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C32" w:rsidRDefault="00F15C32">
      <w:pPr>
        <w:jc w:val="center"/>
      </w:pPr>
      <w:bookmarkStart w:id="0" w:name="_GoBack"/>
      <w:bookmarkEnd w:id="0"/>
    </w:p>
    <w:p w:rsidR="00F15C32" w:rsidRDefault="00F15C32">
      <w:pPr>
        <w:jc w:val="center"/>
      </w:pPr>
    </w:p>
    <w:p w:rsidR="00F15C32" w:rsidRDefault="00F15C32">
      <w:pPr>
        <w:jc w:val="center"/>
      </w:pPr>
    </w:p>
    <w:p w:rsidR="00F15C32" w:rsidRDefault="00F15C32">
      <w:pPr>
        <w:jc w:val="center"/>
      </w:pPr>
    </w:p>
    <w:p w:rsidR="00F15C32" w:rsidRDefault="00F15C32">
      <w:pPr>
        <w:jc w:val="center"/>
      </w:pPr>
    </w:p>
    <w:p w:rsidR="00F15C32" w:rsidRDefault="00F15C32">
      <w:pPr>
        <w:jc w:val="center"/>
      </w:pPr>
    </w:p>
    <w:p w:rsidR="00F15C32" w:rsidRDefault="00F15C32">
      <w:pPr>
        <w:jc w:val="center"/>
      </w:pPr>
    </w:p>
    <w:p w:rsidR="00F15C32" w:rsidRDefault="00F15C32">
      <w:pPr>
        <w:jc w:val="center"/>
      </w:pPr>
    </w:p>
    <w:p w:rsidR="00F15C32" w:rsidRDefault="00F15C32">
      <w:pPr>
        <w:jc w:val="center"/>
      </w:pPr>
    </w:p>
    <w:p w:rsidR="00F15C32" w:rsidRDefault="00F15C32">
      <w:pPr>
        <w:jc w:val="center"/>
      </w:pPr>
    </w:p>
    <w:p w:rsidR="00F15C32" w:rsidRDefault="00F15C32">
      <w:pPr>
        <w:jc w:val="center"/>
      </w:pPr>
    </w:p>
    <w:p w:rsidR="00F15C32" w:rsidRDefault="00F15C32">
      <w:pPr>
        <w:jc w:val="center"/>
      </w:pPr>
    </w:p>
    <w:p w:rsidR="00F15C32" w:rsidRDefault="00561A37">
      <w:pPr>
        <w:jc w:val="center"/>
      </w:pPr>
      <w:r>
        <w:t xml:space="preserve">School Name: Inveraray and Furnace Primary Schools </w:t>
      </w:r>
    </w:p>
    <w:p w:rsidR="00F15C32" w:rsidRDefault="00561A37">
      <w:pPr>
        <w:spacing w:before="120" w:after="120"/>
        <w:jc w:val="center"/>
        <w:rPr>
          <w:sz w:val="32"/>
          <w:szCs w:val="32"/>
        </w:rPr>
      </w:pPr>
      <w:r>
        <w:br w:type="page"/>
      </w:r>
    </w:p>
    <w:p w:rsidR="00F15C32" w:rsidRDefault="00561A37">
      <w:r>
        <w:lastRenderedPageBreak/>
        <w:br w:type="page"/>
      </w:r>
      <w:r>
        <w:rPr>
          <w:noProof/>
        </w:rPr>
        <mc:AlternateContent>
          <mc:Choice Requires="wps">
            <w:drawing>
              <wp:anchor distT="45720" distB="45720" distL="114300" distR="114300" simplePos="0" relativeHeight="251658240" behindDoc="0" locked="0" layoutInCell="1" hidden="0" allowOverlap="1">
                <wp:simplePos x="0" y="0"/>
                <wp:positionH relativeFrom="column">
                  <wp:posOffset>508000</wp:posOffset>
                </wp:positionH>
                <wp:positionV relativeFrom="paragraph">
                  <wp:posOffset>934720</wp:posOffset>
                </wp:positionV>
                <wp:extent cx="7716520" cy="1414145"/>
                <wp:effectExtent l="0" t="0" r="0" b="0"/>
                <wp:wrapSquare wrapText="bothSides" distT="45720" distB="45720" distL="114300" distR="114300"/>
                <wp:docPr id="221" name="Rectangle 221"/>
                <wp:cNvGraphicFramePr/>
                <a:graphic xmlns:a="http://schemas.openxmlformats.org/drawingml/2006/main">
                  <a:graphicData uri="http://schemas.microsoft.com/office/word/2010/wordprocessingShape">
                    <wps:wsp>
                      <wps:cNvSpPr/>
                      <wps:spPr>
                        <a:xfrm>
                          <a:off x="1492503" y="3077690"/>
                          <a:ext cx="7706995" cy="1404620"/>
                        </a:xfrm>
                        <a:prstGeom prst="rect">
                          <a:avLst/>
                        </a:prstGeom>
                        <a:solidFill>
                          <a:srgbClr val="FFFFFF"/>
                        </a:solidFill>
                        <a:ln>
                          <a:noFill/>
                        </a:ln>
                      </wps:spPr>
                      <wps:txbx>
                        <w:txbxContent>
                          <w:p w:rsidR="00300695" w:rsidRDefault="00300695">
                            <w:pPr>
                              <w:spacing w:line="258" w:lineRule="auto"/>
                              <w:textDirection w:val="btLr"/>
                            </w:pPr>
                            <w:r>
                              <w:rPr>
                                <w:b/>
                                <w:color w:val="000000"/>
                                <w:sz w:val="36"/>
                              </w:rPr>
                              <w:t>Contents:</w:t>
                            </w:r>
                          </w:p>
                          <w:p w:rsidR="00300695" w:rsidRDefault="00300695">
                            <w:pPr>
                              <w:spacing w:after="0" w:line="240" w:lineRule="auto"/>
                              <w:ind w:left="200"/>
                              <w:textDirection w:val="btLr"/>
                            </w:pPr>
                            <w:r>
                              <w:rPr>
                                <w:rFonts w:ascii="Arial" w:eastAsia="Arial" w:hAnsi="Arial" w:cs="Arial"/>
                                <w:color w:val="C00000"/>
                                <w:sz w:val="36"/>
                              </w:rPr>
                              <w:t>Overview of Establishment 3 Year Cycle of Improvement Plan Priorities</w:t>
                            </w:r>
                          </w:p>
                          <w:p w:rsidR="00300695" w:rsidRDefault="00300695">
                            <w:pPr>
                              <w:spacing w:after="0" w:line="240" w:lineRule="auto"/>
                              <w:ind w:left="200"/>
                              <w:textDirection w:val="btLr"/>
                            </w:pPr>
                            <w:r>
                              <w:rPr>
                                <w:rFonts w:ascii="Arial" w:eastAsia="Arial" w:hAnsi="Arial" w:cs="Arial"/>
                                <w:color w:val="0070C0"/>
                                <w:sz w:val="36"/>
                              </w:rPr>
                              <w:t xml:space="preserve">Strategic Improvement  Planning for Establishment  </w:t>
                            </w:r>
                          </w:p>
                          <w:p w:rsidR="00300695" w:rsidRDefault="00300695">
                            <w:pPr>
                              <w:spacing w:after="0" w:line="240" w:lineRule="auto"/>
                              <w:ind w:left="200"/>
                              <w:textDirection w:val="btLr"/>
                            </w:pPr>
                            <w:r>
                              <w:rPr>
                                <w:rFonts w:ascii="Arial" w:eastAsia="Arial" w:hAnsi="Arial" w:cs="Arial"/>
                                <w:color w:val="538135"/>
                                <w:sz w:val="36"/>
                              </w:rPr>
                              <w:t>Operational Improvement Planning (Action Plan) for Establishment</w:t>
                            </w:r>
                          </w:p>
                          <w:p w:rsidR="00300695" w:rsidRDefault="00300695">
                            <w:pPr>
                              <w:spacing w:after="0" w:line="240" w:lineRule="auto"/>
                              <w:ind w:left="200"/>
                              <w:textDirection w:val="btLr"/>
                            </w:pPr>
                            <w:r>
                              <w:rPr>
                                <w:rFonts w:ascii="Arial" w:eastAsia="Arial" w:hAnsi="Arial" w:cs="Arial"/>
                                <w:color w:val="7030A0"/>
                                <w:sz w:val="36"/>
                              </w:rPr>
                              <w:t>Establishment Maintenance Improvement Planning</w:t>
                            </w:r>
                          </w:p>
                          <w:p w:rsidR="00300695" w:rsidRDefault="00300695">
                            <w:pPr>
                              <w:spacing w:after="0" w:line="240" w:lineRule="auto"/>
                              <w:ind w:left="200"/>
                              <w:textDirection w:val="btLr"/>
                            </w:pPr>
                            <w:r>
                              <w:rPr>
                                <w:rFonts w:ascii="Arial" w:eastAsia="Arial" w:hAnsi="Arial" w:cs="Arial"/>
                                <w:color w:val="BF8F00"/>
                                <w:sz w:val="36"/>
                              </w:rPr>
                              <w:t>Pupil Equity Funding | Planning and Reporting</w:t>
                            </w:r>
                          </w:p>
                          <w:p w:rsidR="00300695" w:rsidRDefault="00300695">
                            <w:pPr>
                              <w:spacing w:after="0" w:line="240" w:lineRule="auto"/>
                              <w:ind w:left="567"/>
                              <w:textDirection w:val="btLr"/>
                            </w:pPr>
                          </w:p>
                          <w:p w:rsidR="00300695" w:rsidRDefault="0030069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id="Rectangle 221" o:spid="_x0000_s1026" style="position:absolute;margin-left:40pt;margin-top:73.6pt;width:607.6pt;height:111.3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" stroked="f">
                <v:textbox inset="2.53958mm,1.2694mm,2.53958mm,1.2694mm">
                  <w:txbxContent>
                    <w:p w:rsidR="00300695" w:rsidRDefault="00300695">
                      <w:pPr>
                        <w:spacing w:line="258" w:lineRule="auto"/>
                        <w:textDirection w:val="btLr"/>
                      </w:pPr>
                      <w:r>
                        <w:rPr>
                          <w:b/>
                          <w:color w:val="000000"/>
                          <w:sz w:val="36"/>
                        </w:rPr>
                        <w:t>Contents:</w:t>
                      </w:r>
                    </w:p>
                    <w:p w:rsidR="00300695" w:rsidRDefault="00300695">
                      <w:pPr>
                        <w:spacing w:after="0" w:line="240" w:lineRule="auto"/>
                        <w:ind w:left="200"/>
                        <w:textDirection w:val="btLr"/>
                      </w:pPr>
                      <w:r>
                        <w:rPr>
                          <w:rFonts w:ascii="Arial" w:eastAsia="Arial" w:hAnsi="Arial" w:cs="Arial"/>
                          <w:color w:val="C00000"/>
                          <w:sz w:val="36"/>
                        </w:rPr>
                        <w:t>Overview of Establishment 3 Year Cycle of Improvement Plan Priorities</w:t>
                      </w:r>
                    </w:p>
                    <w:p w:rsidR="00300695" w:rsidRDefault="00300695">
                      <w:pPr>
                        <w:spacing w:after="0" w:line="240" w:lineRule="auto"/>
                        <w:ind w:left="200"/>
                        <w:textDirection w:val="btLr"/>
                      </w:pPr>
                      <w:r>
                        <w:rPr>
                          <w:rFonts w:ascii="Arial" w:eastAsia="Arial" w:hAnsi="Arial" w:cs="Arial"/>
                          <w:color w:val="0070C0"/>
                          <w:sz w:val="36"/>
                        </w:rPr>
                        <w:t xml:space="preserve">Strategic </w:t>
                      </w:r>
                      <w:proofErr w:type="gramStart"/>
                      <w:r>
                        <w:rPr>
                          <w:rFonts w:ascii="Arial" w:eastAsia="Arial" w:hAnsi="Arial" w:cs="Arial"/>
                          <w:color w:val="0070C0"/>
                          <w:sz w:val="36"/>
                        </w:rPr>
                        <w:t>Improvement  Planning</w:t>
                      </w:r>
                      <w:proofErr w:type="gramEnd"/>
                      <w:r>
                        <w:rPr>
                          <w:rFonts w:ascii="Arial" w:eastAsia="Arial" w:hAnsi="Arial" w:cs="Arial"/>
                          <w:color w:val="0070C0"/>
                          <w:sz w:val="36"/>
                        </w:rPr>
                        <w:t xml:space="preserve"> for Establishment  </w:t>
                      </w:r>
                    </w:p>
                    <w:p w:rsidR="00300695" w:rsidRDefault="00300695">
                      <w:pPr>
                        <w:spacing w:after="0" w:line="240" w:lineRule="auto"/>
                        <w:ind w:left="200"/>
                        <w:textDirection w:val="btLr"/>
                      </w:pPr>
                      <w:r>
                        <w:rPr>
                          <w:rFonts w:ascii="Arial" w:eastAsia="Arial" w:hAnsi="Arial" w:cs="Arial"/>
                          <w:color w:val="538135"/>
                          <w:sz w:val="36"/>
                        </w:rPr>
                        <w:t>Operational Improvement Planning (Action Plan) for Establishment</w:t>
                      </w:r>
                    </w:p>
                    <w:p w:rsidR="00300695" w:rsidRDefault="00300695">
                      <w:pPr>
                        <w:spacing w:after="0" w:line="240" w:lineRule="auto"/>
                        <w:ind w:left="200"/>
                        <w:textDirection w:val="btLr"/>
                      </w:pPr>
                      <w:r>
                        <w:rPr>
                          <w:rFonts w:ascii="Arial" w:eastAsia="Arial" w:hAnsi="Arial" w:cs="Arial"/>
                          <w:color w:val="7030A0"/>
                          <w:sz w:val="36"/>
                        </w:rPr>
                        <w:t>Establishment Maintenance Improvement Planning</w:t>
                      </w:r>
                    </w:p>
                    <w:p w:rsidR="00300695" w:rsidRDefault="00300695">
                      <w:pPr>
                        <w:spacing w:after="0" w:line="240" w:lineRule="auto"/>
                        <w:ind w:left="200"/>
                        <w:textDirection w:val="btLr"/>
                      </w:pPr>
                      <w:r>
                        <w:rPr>
                          <w:rFonts w:ascii="Arial" w:eastAsia="Arial" w:hAnsi="Arial" w:cs="Arial"/>
                          <w:color w:val="BF8F00"/>
                          <w:sz w:val="36"/>
                        </w:rPr>
                        <w:t>Pupil Equity Funding | Planning and Reporting</w:t>
                      </w:r>
                    </w:p>
                    <w:p w:rsidR="00300695" w:rsidRDefault="00300695">
                      <w:pPr>
                        <w:spacing w:after="0" w:line="240" w:lineRule="auto"/>
                        <w:ind w:left="567"/>
                        <w:textDirection w:val="btLr"/>
                      </w:pPr>
                    </w:p>
                    <w:p w:rsidR="00300695" w:rsidRDefault="00300695">
                      <w:pPr>
                        <w:spacing w:line="258" w:lineRule="auto"/>
                        <w:textDirection w:val="btLr"/>
                      </w:pPr>
                    </w:p>
                  </w:txbxContent>
                </v:textbox>
                <w10:wrap type="square"/>
              </v:rect>
            </w:pict>
          </mc:Fallback>
        </mc:AlternateContent>
      </w:r>
    </w:p>
    <w:tbl>
      <w:tblPr>
        <w:tblStyle w:val="a"/>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1180"/>
        <w:gridCol w:w="5009"/>
        <w:gridCol w:w="615"/>
        <w:gridCol w:w="4394"/>
      </w:tblGrid>
      <w:tr w:rsidR="00F15C32">
        <w:trPr>
          <w:cantSplit/>
        </w:trPr>
        <w:tc>
          <w:tcPr>
            <w:tcW w:w="10632" w:type="dxa"/>
            <w:gridSpan w:val="4"/>
            <w:shd w:val="clear" w:color="auto" w:fill="C00000"/>
          </w:tcPr>
          <w:p w:rsidR="00F15C32" w:rsidRDefault="00561A37">
            <w:pPr>
              <w:spacing w:before="120" w:after="120"/>
              <w:rPr>
                <w:b/>
                <w:sz w:val="28"/>
                <w:szCs w:val="28"/>
              </w:rPr>
            </w:pPr>
            <w:r>
              <w:rPr>
                <w:b/>
                <w:sz w:val="28"/>
                <w:szCs w:val="28"/>
              </w:rPr>
              <w:lastRenderedPageBreak/>
              <w:t>Overview of Establishment 3 Year Cycle of Improvement Plan Priorities</w:t>
            </w:r>
          </w:p>
        </w:tc>
        <w:tc>
          <w:tcPr>
            <w:tcW w:w="4394" w:type="dxa"/>
            <w:shd w:val="clear" w:color="auto" w:fill="auto"/>
          </w:tcPr>
          <w:p w:rsidR="00F15C32" w:rsidRDefault="00561A37">
            <w:pPr>
              <w:spacing w:before="120" w:after="120"/>
              <w:rPr>
                <w:sz w:val="28"/>
                <w:szCs w:val="28"/>
              </w:rPr>
            </w:pPr>
            <w:r>
              <w:rPr>
                <w:sz w:val="28"/>
                <w:szCs w:val="28"/>
              </w:rPr>
              <w:t>Session: 2024-25</w:t>
            </w:r>
          </w:p>
        </w:tc>
      </w:tr>
      <w:tr w:rsidR="00F15C32">
        <w:trPr>
          <w:cantSplit/>
        </w:trPr>
        <w:tc>
          <w:tcPr>
            <w:tcW w:w="15026" w:type="dxa"/>
            <w:gridSpan w:val="5"/>
          </w:tcPr>
          <w:p w:rsidR="00F15C32" w:rsidRDefault="00561A37">
            <w:pPr>
              <w:spacing w:before="120" w:after="120"/>
              <w:rPr>
                <w:b/>
              </w:rPr>
            </w:pPr>
            <w:r>
              <w:rPr>
                <w:b/>
              </w:rPr>
              <w:t>National Improvement Framework Key Priorities</w:t>
            </w:r>
          </w:p>
          <w:p w:rsidR="00F15C32" w:rsidRDefault="00561A37">
            <w:pPr>
              <w:numPr>
                <w:ilvl w:val="0"/>
                <w:numId w:val="2"/>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F15C32" w:rsidRDefault="00561A37">
            <w:pPr>
              <w:numPr>
                <w:ilvl w:val="0"/>
                <w:numId w:val="2"/>
              </w:numPr>
              <w:pBdr>
                <w:top w:val="nil"/>
                <w:left w:val="nil"/>
                <w:bottom w:val="nil"/>
                <w:right w:val="nil"/>
                <w:between w:val="nil"/>
              </w:pBdr>
              <w:spacing w:after="120" w:line="259" w:lineRule="auto"/>
              <w:rPr>
                <w:b/>
                <w:color w:val="000000"/>
                <w:sz w:val="18"/>
                <w:szCs w:val="18"/>
              </w:rPr>
            </w:pPr>
            <w:r>
              <w:rPr>
                <w:color w:val="000000"/>
                <w:sz w:val="18"/>
                <w:szCs w:val="18"/>
              </w:rPr>
              <w:t xml:space="preserve">Improvement in achievement, particularly in literacy and numeracy. </w:t>
            </w:r>
          </w:p>
        </w:tc>
      </w:tr>
      <w:tr w:rsidR="00F15C32">
        <w:trPr>
          <w:cantSplit/>
        </w:trPr>
        <w:tc>
          <w:tcPr>
            <w:tcW w:w="3828" w:type="dxa"/>
            <w:shd w:val="clear" w:color="auto" w:fill="F2F2F2"/>
          </w:tcPr>
          <w:p w:rsidR="00F15C32" w:rsidRDefault="00561A37">
            <w:pPr>
              <w:spacing w:before="60" w:after="60"/>
              <w:rPr>
                <w:b/>
                <w:sz w:val="18"/>
                <w:szCs w:val="18"/>
              </w:rPr>
            </w:pPr>
            <w:r>
              <w:rPr>
                <w:b/>
                <w:sz w:val="18"/>
                <w:szCs w:val="18"/>
              </w:rPr>
              <w:t>National Improvement Framework Key Drivers</w:t>
            </w:r>
          </w:p>
        </w:tc>
        <w:tc>
          <w:tcPr>
            <w:tcW w:w="6804" w:type="dxa"/>
            <w:gridSpan w:val="3"/>
            <w:shd w:val="clear" w:color="auto" w:fill="F2F2F2"/>
          </w:tcPr>
          <w:p w:rsidR="00F15C32" w:rsidRDefault="00561A37">
            <w:pPr>
              <w:spacing w:before="60" w:after="60"/>
              <w:rPr>
                <w:b/>
                <w:sz w:val="18"/>
                <w:szCs w:val="18"/>
              </w:rPr>
            </w:pPr>
            <w:r>
              <w:rPr>
                <w:b/>
                <w:sz w:val="18"/>
                <w:szCs w:val="18"/>
              </w:rPr>
              <w:t>HGIOS 4  and  Early Learning and Childcare Indicators</w:t>
            </w:r>
          </w:p>
        </w:tc>
        <w:tc>
          <w:tcPr>
            <w:tcW w:w="4394" w:type="dxa"/>
            <w:shd w:val="clear" w:color="auto" w:fill="F2F2F2"/>
          </w:tcPr>
          <w:p w:rsidR="00F15C32" w:rsidRDefault="00561A37">
            <w:pPr>
              <w:spacing w:before="60" w:after="60"/>
              <w:rPr>
                <w:b/>
                <w:sz w:val="18"/>
                <w:szCs w:val="18"/>
              </w:rPr>
            </w:pPr>
            <w:r>
              <w:rPr>
                <w:b/>
                <w:sz w:val="18"/>
                <w:szCs w:val="18"/>
              </w:rPr>
              <w:t>Argyll and Bute Education Key Objectives</w:t>
            </w:r>
          </w:p>
        </w:tc>
      </w:tr>
      <w:tr w:rsidR="00F15C32">
        <w:trPr>
          <w:cantSplit/>
        </w:trPr>
        <w:tc>
          <w:tcPr>
            <w:tcW w:w="3828" w:type="dxa"/>
          </w:tcPr>
          <w:p w:rsidR="00F15C32" w:rsidRDefault="00561A37">
            <w:pPr>
              <w:numPr>
                <w:ilvl w:val="0"/>
                <w:numId w:val="3"/>
              </w:numPr>
              <w:pBdr>
                <w:top w:val="nil"/>
                <w:left w:val="nil"/>
                <w:bottom w:val="nil"/>
                <w:right w:val="nil"/>
                <w:between w:val="nil"/>
              </w:pBdr>
              <w:spacing w:before="120" w:line="259" w:lineRule="auto"/>
              <w:rPr>
                <w:color w:val="000000"/>
                <w:sz w:val="18"/>
                <w:szCs w:val="18"/>
              </w:rPr>
            </w:pPr>
            <w:r>
              <w:rPr>
                <w:color w:val="000000"/>
                <w:sz w:val="18"/>
                <w:szCs w:val="18"/>
              </w:rPr>
              <w:t xml:space="preserve">School and ELC leadership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Teacher and practitioner professionalism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Curriculum and assessment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School and ELC improvement </w:t>
            </w:r>
          </w:p>
          <w:p w:rsidR="00F15C32" w:rsidRDefault="00561A37">
            <w:pPr>
              <w:numPr>
                <w:ilvl w:val="0"/>
                <w:numId w:val="3"/>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6804" w:type="dxa"/>
            <w:gridSpan w:val="3"/>
          </w:tcPr>
          <w:p w:rsidR="00F15C32" w:rsidRDefault="00561A37">
            <w:pPr>
              <w:rPr>
                <w:sz w:val="18"/>
                <w:szCs w:val="18"/>
              </w:rPr>
            </w:pPr>
            <w:r>
              <w:rPr>
                <w:sz w:val="18"/>
                <w:szCs w:val="18"/>
              </w:rPr>
              <w:t>1.1  Self Evaluation for self-improvement</w:t>
            </w:r>
          </w:p>
          <w:p w:rsidR="00F15C32" w:rsidRDefault="00561A37">
            <w:pPr>
              <w:rPr>
                <w:sz w:val="18"/>
                <w:szCs w:val="18"/>
              </w:rPr>
            </w:pPr>
            <w:r>
              <w:rPr>
                <w:sz w:val="18"/>
                <w:szCs w:val="18"/>
              </w:rPr>
              <w:t>1.2  Leadership for learning</w:t>
            </w:r>
          </w:p>
          <w:p w:rsidR="00F15C32" w:rsidRDefault="00561A37">
            <w:pPr>
              <w:rPr>
                <w:sz w:val="18"/>
                <w:szCs w:val="18"/>
              </w:rPr>
            </w:pPr>
            <w:r>
              <w:rPr>
                <w:sz w:val="18"/>
                <w:szCs w:val="18"/>
              </w:rPr>
              <w:t>1.3  Leadership of change</w:t>
            </w:r>
          </w:p>
          <w:p w:rsidR="00F15C32" w:rsidRDefault="00561A37">
            <w:pPr>
              <w:rPr>
                <w:sz w:val="18"/>
                <w:szCs w:val="18"/>
              </w:rPr>
            </w:pPr>
            <w:r>
              <w:rPr>
                <w:sz w:val="18"/>
                <w:szCs w:val="18"/>
              </w:rPr>
              <w:t>1.4  Leadership and management of staff</w:t>
            </w:r>
          </w:p>
          <w:p w:rsidR="00F15C32" w:rsidRDefault="00561A37">
            <w:pPr>
              <w:rPr>
                <w:sz w:val="18"/>
                <w:szCs w:val="18"/>
              </w:rPr>
            </w:pPr>
            <w:r>
              <w:rPr>
                <w:sz w:val="18"/>
                <w:szCs w:val="18"/>
              </w:rPr>
              <w:t>1.5  Management of resources to promote equity</w:t>
            </w:r>
          </w:p>
          <w:p w:rsidR="00F15C32" w:rsidRDefault="00561A37">
            <w:pPr>
              <w:rPr>
                <w:sz w:val="18"/>
                <w:szCs w:val="18"/>
              </w:rPr>
            </w:pPr>
            <w:r>
              <w:rPr>
                <w:sz w:val="18"/>
                <w:szCs w:val="18"/>
              </w:rPr>
              <w:t>2.1  Safeguarding and child protection</w:t>
            </w:r>
          </w:p>
          <w:p w:rsidR="00F15C32" w:rsidRDefault="00561A37">
            <w:pPr>
              <w:rPr>
                <w:sz w:val="18"/>
                <w:szCs w:val="18"/>
              </w:rPr>
            </w:pPr>
            <w:r>
              <w:rPr>
                <w:sz w:val="18"/>
                <w:szCs w:val="18"/>
              </w:rPr>
              <w:t>2.2  Curriculum</w:t>
            </w:r>
          </w:p>
          <w:p w:rsidR="00F15C32" w:rsidRDefault="00561A37">
            <w:pPr>
              <w:rPr>
                <w:sz w:val="18"/>
                <w:szCs w:val="18"/>
              </w:rPr>
            </w:pPr>
            <w:r>
              <w:rPr>
                <w:sz w:val="18"/>
                <w:szCs w:val="18"/>
              </w:rPr>
              <w:t>2.3  Learning teaching and assessment</w:t>
            </w:r>
          </w:p>
          <w:p w:rsidR="00F15C32" w:rsidRDefault="00561A37">
            <w:pPr>
              <w:rPr>
                <w:sz w:val="18"/>
                <w:szCs w:val="18"/>
              </w:rPr>
            </w:pPr>
            <w:r>
              <w:rPr>
                <w:sz w:val="18"/>
                <w:szCs w:val="18"/>
              </w:rPr>
              <w:t>2.4  Personalised support</w:t>
            </w:r>
          </w:p>
          <w:p w:rsidR="00F15C32" w:rsidRDefault="00561A37">
            <w:pPr>
              <w:rPr>
                <w:sz w:val="18"/>
                <w:szCs w:val="18"/>
              </w:rPr>
            </w:pPr>
            <w:r>
              <w:rPr>
                <w:sz w:val="18"/>
                <w:szCs w:val="18"/>
              </w:rPr>
              <w:t>2.5  Family learning</w:t>
            </w:r>
          </w:p>
          <w:p w:rsidR="00F15C32" w:rsidRDefault="00561A37">
            <w:pPr>
              <w:rPr>
                <w:sz w:val="18"/>
                <w:szCs w:val="18"/>
              </w:rPr>
            </w:pPr>
            <w:r>
              <w:rPr>
                <w:sz w:val="18"/>
                <w:szCs w:val="18"/>
              </w:rPr>
              <w:t>2.6  Transitions</w:t>
            </w:r>
          </w:p>
          <w:p w:rsidR="00F15C32" w:rsidRDefault="00561A37">
            <w:pPr>
              <w:rPr>
                <w:sz w:val="18"/>
                <w:szCs w:val="18"/>
              </w:rPr>
            </w:pPr>
            <w:r>
              <w:rPr>
                <w:sz w:val="18"/>
                <w:szCs w:val="18"/>
              </w:rPr>
              <w:t>2.7  Partnership</w:t>
            </w:r>
          </w:p>
          <w:p w:rsidR="00F15C32" w:rsidRDefault="00561A37">
            <w:pPr>
              <w:rPr>
                <w:sz w:val="18"/>
                <w:szCs w:val="18"/>
              </w:rPr>
            </w:pPr>
            <w:r>
              <w:rPr>
                <w:sz w:val="18"/>
                <w:szCs w:val="18"/>
              </w:rPr>
              <w:t>3.1  Ensuring wellbeing, equality and inclusion</w:t>
            </w:r>
          </w:p>
          <w:p w:rsidR="00F15C32" w:rsidRDefault="00561A37">
            <w:pPr>
              <w:rPr>
                <w:sz w:val="18"/>
                <w:szCs w:val="18"/>
              </w:rPr>
            </w:pPr>
            <w:r>
              <w:rPr>
                <w:sz w:val="18"/>
                <w:szCs w:val="18"/>
              </w:rPr>
              <w:t xml:space="preserve">3.2  Raising attainment and achievement/Securing children's progress </w:t>
            </w:r>
          </w:p>
          <w:p w:rsidR="00F15C32" w:rsidRDefault="00561A37">
            <w:pPr>
              <w:ind w:left="318" w:hanging="318"/>
              <w:rPr>
                <w:sz w:val="18"/>
                <w:szCs w:val="18"/>
              </w:rPr>
            </w:pPr>
            <w:r>
              <w:rPr>
                <w:sz w:val="18"/>
                <w:szCs w:val="18"/>
              </w:rPr>
              <w:t>3.3  Increasing creativity and employability/ Developing creativity and skills for life and learning</w:t>
            </w:r>
          </w:p>
          <w:p w:rsidR="00F15C32" w:rsidRDefault="00F15C32">
            <w:pPr>
              <w:rPr>
                <w:sz w:val="18"/>
                <w:szCs w:val="18"/>
              </w:rPr>
            </w:pPr>
          </w:p>
        </w:tc>
        <w:tc>
          <w:tcPr>
            <w:tcW w:w="4394" w:type="dxa"/>
          </w:tcPr>
          <w:p w:rsidR="00F15C32" w:rsidRDefault="00561A37">
            <w:pPr>
              <w:numPr>
                <w:ilvl w:val="0"/>
                <w:numId w:val="1"/>
              </w:numPr>
              <w:pBdr>
                <w:top w:val="nil"/>
                <w:left w:val="nil"/>
                <w:bottom w:val="nil"/>
                <w:right w:val="nil"/>
                <w:between w:val="nil"/>
              </w:pBdr>
              <w:spacing w:before="120" w:line="259" w:lineRule="auto"/>
              <w:ind w:left="223" w:hanging="223"/>
              <w:rPr>
                <w:color w:val="000000"/>
                <w:sz w:val="18"/>
                <w:szCs w:val="18"/>
              </w:rPr>
            </w:pPr>
            <w:r>
              <w:rPr>
                <w:color w:val="000000"/>
                <w:sz w:val="18"/>
                <w:szCs w:val="18"/>
              </w:rPr>
              <w:t>Raise educational attainment and achievement for all</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quality partnership working and community engagement</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F15C32" w:rsidRDefault="00F15C32">
            <w:pPr>
              <w:pBdr>
                <w:top w:val="nil"/>
                <w:left w:val="nil"/>
                <w:bottom w:val="nil"/>
                <w:right w:val="nil"/>
                <w:between w:val="nil"/>
              </w:pBdr>
              <w:spacing w:after="160" w:line="259" w:lineRule="auto"/>
              <w:ind w:left="223"/>
              <w:rPr>
                <w:color w:val="000000"/>
                <w:sz w:val="18"/>
                <w:szCs w:val="18"/>
              </w:rPr>
            </w:pPr>
          </w:p>
        </w:tc>
      </w:tr>
      <w:tr w:rsidR="00F15C32">
        <w:trPr>
          <w:cantSplit/>
        </w:trPr>
        <w:tc>
          <w:tcPr>
            <w:tcW w:w="15026" w:type="dxa"/>
            <w:gridSpan w:val="5"/>
          </w:tcPr>
          <w:p w:rsidR="00F15C32" w:rsidRDefault="00561A37">
            <w:pPr>
              <w:spacing w:before="60" w:after="60"/>
              <w:rPr>
                <w:b/>
                <w:sz w:val="20"/>
                <w:szCs w:val="20"/>
              </w:rPr>
            </w:pPr>
            <w:r>
              <w:rPr>
                <w:b/>
                <w:sz w:val="20"/>
                <w:szCs w:val="20"/>
              </w:rPr>
              <w:t>Strategic Priorities 3 Year Cycle</w:t>
            </w:r>
          </w:p>
        </w:tc>
      </w:tr>
      <w:tr w:rsidR="00F15C32">
        <w:trPr>
          <w:cantSplit/>
          <w:trHeight w:val="340"/>
        </w:trPr>
        <w:tc>
          <w:tcPr>
            <w:tcW w:w="5008" w:type="dxa"/>
            <w:gridSpan w:val="2"/>
          </w:tcPr>
          <w:p w:rsidR="00F15C32" w:rsidRDefault="00561A37">
            <w:pPr>
              <w:spacing w:before="60" w:after="60"/>
              <w:rPr>
                <w:sz w:val="18"/>
                <w:szCs w:val="18"/>
              </w:rPr>
            </w:pPr>
            <w:r>
              <w:rPr>
                <w:sz w:val="18"/>
                <w:szCs w:val="18"/>
              </w:rPr>
              <w:t>2024 – 2025:</w:t>
            </w:r>
          </w:p>
        </w:tc>
        <w:tc>
          <w:tcPr>
            <w:tcW w:w="5009" w:type="dxa"/>
          </w:tcPr>
          <w:p w:rsidR="00F15C32" w:rsidRDefault="00561A37">
            <w:pPr>
              <w:spacing w:before="60" w:after="60"/>
              <w:rPr>
                <w:sz w:val="18"/>
                <w:szCs w:val="18"/>
              </w:rPr>
            </w:pPr>
            <w:r>
              <w:rPr>
                <w:sz w:val="18"/>
                <w:szCs w:val="18"/>
              </w:rPr>
              <w:t>2025 – 2026:</w:t>
            </w:r>
          </w:p>
        </w:tc>
        <w:tc>
          <w:tcPr>
            <w:tcW w:w="5009" w:type="dxa"/>
            <w:gridSpan w:val="2"/>
          </w:tcPr>
          <w:p w:rsidR="00F15C32" w:rsidRDefault="00561A37">
            <w:pPr>
              <w:spacing w:before="60" w:after="60"/>
              <w:rPr>
                <w:sz w:val="18"/>
                <w:szCs w:val="18"/>
              </w:rPr>
            </w:pPr>
            <w:r>
              <w:rPr>
                <w:sz w:val="18"/>
                <w:szCs w:val="18"/>
              </w:rPr>
              <w:t>2026 – 2027:</w:t>
            </w:r>
          </w:p>
        </w:tc>
      </w:tr>
      <w:tr w:rsidR="00F15C32">
        <w:tc>
          <w:tcPr>
            <w:tcW w:w="5008" w:type="dxa"/>
            <w:gridSpan w:val="2"/>
          </w:tcPr>
          <w:p w:rsidR="00F15C32" w:rsidRDefault="00561A37">
            <w:pPr>
              <w:spacing w:before="120"/>
              <w:rPr>
                <w:sz w:val="20"/>
                <w:szCs w:val="20"/>
              </w:rPr>
            </w:pPr>
            <w:bookmarkStart w:id="1" w:name="bookmark=id.gjdgxs" w:colFirst="0" w:colLast="0"/>
            <w:bookmarkEnd w:id="1"/>
            <w:r>
              <w:rPr>
                <w:sz w:val="20"/>
                <w:szCs w:val="20"/>
              </w:rPr>
              <w:lastRenderedPageBreak/>
              <w:t>Pupil Attainment</w:t>
            </w:r>
          </w:p>
          <w:p w:rsidR="00F15C32" w:rsidRDefault="00561A37">
            <w:pPr>
              <w:spacing w:before="120" w:after="120"/>
              <w:rPr>
                <w:sz w:val="20"/>
                <w:szCs w:val="20"/>
              </w:rPr>
            </w:pPr>
            <w:r>
              <w:rPr>
                <w:sz w:val="20"/>
                <w:szCs w:val="20"/>
              </w:rPr>
              <w:t>Moderation and Assessment</w:t>
            </w:r>
          </w:p>
          <w:p w:rsidR="00F15C32" w:rsidRDefault="00561A37">
            <w:pPr>
              <w:spacing w:before="120" w:after="120"/>
              <w:rPr>
                <w:sz w:val="20"/>
                <w:szCs w:val="20"/>
              </w:rPr>
            </w:pPr>
            <w:r>
              <w:rPr>
                <w:sz w:val="20"/>
                <w:szCs w:val="20"/>
              </w:rPr>
              <w:t>Creativity</w:t>
            </w:r>
          </w:p>
          <w:p w:rsidR="00F15C32" w:rsidRDefault="00561A37">
            <w:pPr>
              <w:spacing w:before="120" w:after="120"/>
              <w:rPr>
                <w:sz w:val="20"/>
                <w:szCs w:val="20"/>
              </w:rPr>
            </w:pPr>
            <w:r>
              <w:rPr>
                <w:sz w:val="20"/>
                <w:szCs w:val="20"/>
              </w:rPr>
              <w:t>STEM</w:t>
            </w:r>
          </w:p>
          <w:p w:rsidR="00F15C32" w:rsidRDefault="00561A37">
            <w:pPr>
              <w:spacing w:before="120"/>
              <w:rPr>
                <w:sz w:val="20"/>
                <w:szCs w:val="20"/>
              </w:rPr>
            </w:pPr>
            <w:r>
              <w:rPr>
                <w:sz w:val="20"/>
                <w:szCs w:val="20"/>
              </w:rPr>
              <w:t xml:space="preserve">Leadership Opportunities </w:t>
            </w:r>
          </w:p>
        </w:tc>
        <w:tc>
          <w:tcPr>
            <w:tcW w:w="5009" w:type="dxa"/>
          </w:tcPr>
          <w:p w:rsidR="00F15C32" w:rsidRDefault="00561A37">
            <w:pPr>
              <w:spacing w:before="120" w:after="120"/>
              <w:rPr>
                <w:sz w:val="20"/>
                <w:szCs w:val="20"/>
              </w:rPr>
            </w:pPr>
            <w:r>
              <w:rPr>
                <w:sz w:val="20"/>
                <w:szCs w:val="20"/>
              </w:rPr>
              <w:t>Pupil Attainment</w:t>
            </w:r>
          </w:p>
          <w:p w:rsidR="00F15C32" w:rsidRDefault="00561A37">
            <w:pPr>
              <w:spacing w:before="120" w:after="120"/>
              <w:rPr>
                <w:sz w:val="20"/>
                <w:szCs w:val="20"/>
              </w:rPr>
            </w:pPr>
            <w:r>
              <w:rPr>
                <w:sz w:val="20"/>
                <w:szCs w:val="20"/>
              </w:rPr>
              <w:t>Curriculum development and implementation</w:t>
            </w:r>
          </w:p>
          <w:p w:rsidR="00F15C32" w:rsidRDefault="00561A37">
            <w:pPr>
              <w:spacing w:before="120" w:after="120"/>
              <w:rPr>
                <w:sz w:val="20"/>
                <w:szCs w:val="20"/>
              </w:rPr>
            </w:pPr>
            <w:r>
              <w:rPr>
                <w:sz w:val="20"/>
                <w:szCs w:val="20"/>
              </w:rPr>
              <w:t>Moderation and collaboration (including transition)</w:t>
            </w:r>
          </w:p>
          <w:p w:rsidR="00F15C32" w:rsidRDefault="00561A37">
            <w:pPr>
              <w:spacing w:before="120" w:after="120"/>
              <w:rPr>
                <w:sz w:val="20"/>
                <w:szCs w:val="20"/>
              </w:rPr>
            </w:pPr>
            <w:r>
              <w:rPr>
                <w:sz w:val="20"/>
                <w:szCs w:val="20"/>
              </w:rPr>
              <w:t xml:space="preserve">Sharing and reflecting on Outdoor learning policy and practice </w:t>
            </w:r>
          </w:p>
          <w:p w:rsidR="00F15C32" w:rsidRDefault="00561A37">
            <w:pPr>
              <w:spacing w:before="120" w:after="120"/>
              <w:rPr>
                <w:sz w:val="20"/>
                <w:szCs w:val="20"/>
              </w:rPr>
            </w:pPr>
            <w:r>
              <w:rPr>
                <w:sz w:val="20"/>
                <w:szCs w:val="20"/>
              </w:rPr>
              <w:t>Leadership at all levels</w:t>
            </w:r>
          </w:p>
          <w:p w:rsidR="00F15C32" w:rsidRDefault="00F15C32">
            <w:pPr>
              <w:spacing w:before="120" w:after="120"/>
              <w:rPr>
                <w:sz w:val="20"/>
                <w:szCs w:val="20"/>
              </w:rPr>
            </w:pPr>
          </w:p>
        </w:tc>
        <w:tc>
          <w:tcPr>
            <w:tcW w:w="5009" w:type="dxa"/>
            <w:gridSpan w:val="2"/>
          </w:tcPr>
          <w:p w:rsidR="00F15C32" w:rsidRDefault="00561A37">
            <w:pPr>
              <w:spacing w:before="120" w:after="120"/>
              <w:rPr>
                <w:sz w:val="20"/>
                <w:szCs w:val="20"/>
              </w:rPr>
            </w:pPr>
            <w:r>
              <w:rPr>
                <w:sz w:val="20"/>
                <w:szCs w:val="20"/>
              </w:rPr>
              <w:t>Pupil Attainment</w:t>
            </w:r>
          </w:p>
          <w:p w:rsidR="00F15C32" w:rsidRDefault="00561A37">
            <w:pPr>
              <w:spacing w:before="120" w:after="120"/>
              <w:rPr>
                <w:sz w:val="20"/>
                <w:szCs w:val="20"/>
              </w:rPr>
            </w:pPr>
            <w:r>
              <w:rPr>
                <w:sz w:val="20"/>
                <w:szCs w:val="20"/>
              </w:rPr>
              <w:t xml:space="preserve">Building community links </w:t>
            </w:r>
          </w:p>
          <w:p w:rsidR="00F15C32" w:rsidRDefault="00561A37">
            <w:pPr>
              <w:spacing w:before="120" w:after="120"/>
              <w:rPr>
                <w:sz w:val="20"/>
                <w:szCs w:val="20"/>
              </w:rPr>
            </w:pPr>
            <w:r>
              <w:rPr>
                <w:sz w:val="20"/>
                <w:szCs w:val="20"/>
              </w:rPr>
              <w:t xml:space="preserve">Moderation and collaboration </w:t>
            </w:r>
          </w:p>
          <w:p w:rsidR="00F15C32" w:rsidRDefault="00561A37">
            <w:pPr>
              <w:spacing w:before="120" w:after="120"/>
              <w:rPr>
                <w:sz w:val="20"/>
                <w:szCs w:val="20"/>
              </w:rPr>
            </w:pPr>
            <w:r>
              <w:rPr>
                <w:sz w:val="20"/>
                <w:szCs w:val="20"/>
              </w:rPr>
              <w:t>RRS and ECO awards - next level achieved   </w:t>
            </w:r>
          </w:p>
          <w:p w:rsidR="00F15C32" w:rsidRDefault="00561A37">
            <w:pPr>
              <w:spacing w:before="120" w:after="120"/>
              <w:rPr>
                <w:sz w:val="20"/>
                <w:szCs w:val="20"/>
              </w:rPr>
            </w:pPr>
            <w:r>
              <w:rPr>
                <w:sz w:val="20"/>
                <w:szCs w:val="20"/>
              </w:rPr>
              <w:t xml:space="preserve">Professional learning </w:t>
            </w:r>
          </w:p>
        </w:tc>
      </w:tr>
    </w:tbl>
    <w:p w:rsidR="00F15C32" w:rsidRDefault="00F15C32"/>
    <w:p w:rsidR="00F15C32" w:rsidRDefault="00561A37">
      <w:r>
        <w:br w:type="page"/>
      </w:r>
    </w:p>
    <w:tbl>
      <w:tblPr>
        <w:tblStyle w:val="a0"/>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8"/>
        <w:gridCol w:w="4252"/>
        <w:gridCol w:w="2552"/>
        <w:gridCol w:w="1464"/>
        <w:gridCol w:w="804"/>
        <w:gridCol w:w="661"/>
        <w:gridCol w:w="1465"/>
      </w:tblGrid>
      <w:tr w:rsidR="00F15C32">
        <w:trPr>
          <w:cantSplit/>
        </w:trPr>
        <w:tc>
          <w:tcPr>
            <w:tcW w:w="10632" w:type="dxa"/>
            <w:gridSpan w:val="3"/>
            <w:shd w:val="clear" w:color="auto" w:fill="0070C0"/>
          </w:tcPr>
          <w:p w:rsidR="00F15C32" w:rsidRDefault="00561A37">
            <w:pPr>
              <w:spacing w:before="120" w:after="120"/>
              <w:rPr>
                <w:b/>
                <w:sz w:val="28"/>
                <w:szCs w:val="28"/>
              </w:rPr>
            </w:pPr>
            <w:r>
              <w:rPr>
                <w:b/>
                <w:color w:val="FFFFFF"/>
                <w:sz w:val="28"/>
                <w:szCs w:val="28"/>
              </w:rPr>
              <w:lastRenderedPageBreak/>
              <w:t>Strategic Improvement Planning for Establishment: Overview of Links to Key Policies</w:t>
            </w:r>
          </w:p>
        </w:tc>
        <w:tc>
          <w:tcPr>
            <w:tcW w:w="4394" w:type="dxa"/>
            <w:gridSpan w:val="4"/>
            <w:shd w:val="clear" w:color="auto" w:fill="auto"/>
          </w:tcPr>
          <w:p w:rsidR="00F15C32" w:rsidRDefault="00561A37">
            <w:pPr>
              <w:spacing w:before="120" w:after="120"/>
              <w:rPr>
                <w:sz w:val="28"/>
                <w:szCs w:val="28"/>
              </w:rPr>
            </w:pPr>
            <w:r>
              <w:rPr>
                <w:sz w:val="28"/>
                <w:szCs w:val="28"/>
              </w:rPr>
              <w:t>Session:  </w:t>
            </w:r>
          </w:p>
        </w:tc>
      </w:tr>
      <w:tr w:rsidR="00F15C32">
        <w:trPr>
          <w:cantSplit/>
          <w:trHeight w:val="567"/>
        </w:trPr>
        <w:tc>
          <w:tcPr>
            <w:tcW w:w="10632" w:type="dxa"/>
            <w:gridSpan w:val="3"/>
            <w:vMerge w:val="restart"/>
          </w:tcPr>
          <w:p w:rsidR="00F15C32" w:rsidRDefault="00561A37">
            <w:pPr>
              <w:pBdr>
                <w:top w:val="nil"/>
                <w:left w:val="nil"/>
                <w:bottom w:val="nil"/>
                <w:right w:val="nil"/>
                <w:between w:val="nil"/>
              </w:pBdr>
              <w:spacing w:before="120" w:after="120" w:line="259" w:lineRule="auto"/>
              <w:ind w:left="34"/>
              <w:rPr>
                <w:b/>
                <w:color w:val="000000"/>
              </w:rPr>
            </w:pPr>
            <w:r>
              <w:rPr>
                <w:b/>
                <w:color w:val="000000"/>
              </w:rPr>
              <w:t>National Improvement Framework Key Priorities</w:t>
            </w:r>
          </w:p>
          <w:p w:rsidR="00F15C32" w:rsidRDefault="00561A37">
            <w:pPr>
              <w:numPr>
                <w:ilvl w:val="0"/>
                <w:numId w:val="4"/>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F15C32" w:rsidRDefault="00561A37">
            <w:pPr>
              <w:numPr>
                <w:ilvl w:val="0"/>
                <w:numId w:val="4"/>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F15C32" w:rsidRDefault="00561A37">
            <w:pPr>
              <w:numPr>
                <w:ilvl w:val="0"/>
                <w:numId w:val="4"/>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F15C32" w:rsidRDefault="00561A37">
            <w:pPr>
              <w:numPr>
                <w:ilvl w:val="0"/>
                <w:numId w:val="4"/>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F15C32" w:rsidRDefault="00561A37">
            <w:pPr>
              <w:numPr>
                <w:ilvl w:val="0"/>
                <w:numId w:val="4"/>
              </w:numPr>
              <w:pBdr>
                <w:top w:val="nil"/>
                <w:left w:val="nil"/>
                <w:bottom w:val="nil"/>
                <w:right w:val="nil"/>
                <w:between w:val="nil"/>
              </w:pBdr>
              <w:spacing w:after="120" w:line="259" w:lineRule="auto"/>
              <w:rPr>
                <w:b/>
                <w:color w:val="000000"/>
                <w:sz w:val="18"/>
                <w:szCs w:val="18"/>
              </w:rPr>
            </w:pPr>
            <w:r>
              <w:rPr>
                <w:color w:val="000000"/>
                <w:sz w:val="18"/>
                <w:szCs w:val="18"/>
              </w:rPr>
              <w:t>Improvement in achievement, particularly in literacy and numeracy.</w:t>
            </w:r>
          </w:p>
        </w:tc>
        <w:tc>
          <w:tcPr>
            <w:tcW w:w="4394" w:type="dxa"/>
            <w:gridSpan w:val="4"/>
          </w:tcPr>
          <w:p w:rsidR="00F15C32" w:rsidRDefault="00561A37">
            <w:pPr>
              <w:spacing w:before="120" w:after="120"/>
              <w:rPr>
                <w:b/>
              </w:rPr>
            </w:pPr>
            <w:r>
              <w:rPr>
                <w:b/>
              </w:rPr>
              <w:t>Collaboration and Consultation</w:t>
            </w:r>
          </w:p>
        </w:tc>
      </w:tr>
      <w:tr w:rsidR="00F15C32">
        <w:trPr>
          <w:cantSplit/>
          <w:trHeight w:val="425"/>
        </w:trPr>
        <w:tc>
          <w:tcPr>
            <w:tcW w:w="10632" w:type="dxa"/>
            <w:gridSpan w:val="3"/>
            <w:vMerge/>
          </w:tcPr>
          <w:p w:rsidR="00F15C32" w:rsidRDefault="00F15C32">
            <w:pPr>
              <w:widowControl w:val="0"/>
              <w:pBdr>
                <w:top w:val="nil"/>
                <w:left w:val="nil"/>
                <w:bottom w:val="nil"/>
                <w:right w:val="nil"/>
                <w:between w:val="nil"/>
              </w:pBdr>
              <w:spacing w:line="276" w:lineRule="auto"/>
              <w:rPr>
                <w:b/>
              </w:rPr>
            </w:pPr>
          </w:p>
        </w:tc>
        <w:tc>
          <w:tcPr>
            <w:tcW w:w="1464" w:type="dxa"/>
            <w:shd w:val="clear" w:color="auto" w:fill="F2F2F2"/>
          </w:tcPr>
          <w:p w:rsidR="00F15C32" w:rsidRDefault="00561A37">
            <w:pPr>
              <w:spacing w:before="120" w:after="120"/>
              <w:rPr>
                <w:b/>
              </w:rPr>
            </w:pPr>
            <w:r>
              <w:rPr>
                <w:b/>
              </w:rPr>
              <w:t>Who?</w:t>
            </w:r>
          </w:p>
        </w:tc>
        <w:tc>
          <w:tcPr>
            <w:tcW w:w="1465" w:type="dxa"/>
            <w:gridSpan w:val="2"/>
            <w:shd w:val="clear" w:color="auto" w:fill="F2F2F2"/>
          </w:tcPr>
          <w:p w:rsidR="00F15C32" w:rsidRDefault="00561A37">
            <w:pPr>
              <w:spacing w:before="120" w:after="120"/>
              <w:rPr>
                <w:b/>
              </w:rPr>
            </w:pPr>
            <w:r>
              <w:rPr>
                <w:b/>
              </w:rPr>
              <w:t>When?</w:t>
            </w:r>
          </w:p>
        </w:tc>
        <w:tc>
          <w:tcPr>
            <w:tcW w:w="1465" w:type="dxa"/>
            <w:shd w:val="clear" w:color="auto" w:fill="F2F2F2"/>
          </w:tcPr>
          <w:p w:rsidR="00F15C32" w:rsidRDefault="00561A37">
            <w:pPr>
              <w:spacing w:before="120" w:after="120"/>
              <w:rPr>
                <w:b/>
              </w:rPr>
            </w:pPr>
            <w:r>
              <w:rPr>
                <w:b/>
              </w:rPr>
              <w:t>How?</w:t>
            </w:r>
          </w:p>
        </w:tc>
      </w:tr>
      <w:tr w:rsidR="00F15C32">
        <w:trPr>
          <w:cantSplit/>
          <w:trHeight w:val="425"/>
        </w:trPr>
        <w:tc>
          <w:tcPr>
            <w:tcW w:w="10632" w:type="dxa"/>
            <w:gridSpan w:val="3"/>
            <w:vMerge/>
          </w:tcPr>
          <w:p w:rsidR="00F15C32" w:rsidRDefault="00F15C32">
            <w:pPr>
              <w:widowControl w:val="0"/>
              <w:pBdr>
                <w:top w:val="nil"/>
                <w:left w:val="nil"/>
                <w:bottom w:val="nil"/>
                <w:right w:val="nil"/>
                <w:between w:val="nil"/>
              </w:pBdr>
              <w:spacing w:line="276" w:lineRule="auto"/>
              <w:rPr>
                <w:b/>
              </w:rPr>
            </w:pPr>
          </w:p>
        </w:tc>
        <w:tc>
          <w:tcPr>
            <w:tcW w:w="1464" w:type="dxa"/>
          </w:tcPr>
          <w:p w:rsidR="00F15C32" w:rsidRDefault="00561A37">
            <w:pPr>
              <w:spacing w:before="60" w:after="60"/>
            </w:pPr>
            <w:bookmarkStart w:id="2" w:name="bookmark=id.30j0zll" w:colFirst="0" w:colLast="0"/>
            <w:bookmarkEnd w:id="2"/>
            <w:r>
              <w:t>     </w:t>
            </w:r>
          </w:p>
        </w:tc>
        <w:tc>
          <w:tcPr>
            <w:tcW w:w="1465" w:type="dxa"/>
            <w:gridSpan w:val="2"/>
          </w:tcPr>
          <w:p w:rsidR="00F15C32" w:rsidRDefault="00561A37">
            <w:pPr>
              <w:spacing w:before="60" w:after="60"/>
            </w:pPr>
            <w:r>
              <w:t>     </w:t>
            </w:r>
          </w:p>
        </w:tc>
        <w:tc>
          <w:tcPr>
            <w:tcW w:w="1465" w:type="dxa"/>
          </w:tcPr>
          <w:p w:rsidR="00F15C32" w:rsidRDefault="00561A37">
            <w:pPr>
              <w:spacing w:before="60" w:after="60"/>
            </w:pPr>
            <w:r>
              <w:t>     </w:t>
            </w:r>
          </w:p>
        </w:tc>
      </w:tr>
      <w:tr w:rsidR="00F15C32">
        <w:trPr>
          <w:cantSplit/>
          <w:trHeight w:val="425"/>
        </w:trPr>
        <w:tc>
          <w:tcPr>
            <w:tcW w:w="10632" w:type="dxa"/>
            <w:gridSpan w:val="3"/>
            <w:vMerge/>
          </w:tcPr>
          <w:p w:rsidR="00F15C32" w:rsidRDefault="00F15C32">
            <w:pPr>
              <w:widowControl w:val="0"/>
              <w:pBdr>
                <w:top w:val="nil"/>
                <w:left w:val="nil"/>
                <w:bottom w:val="nil"/>
                <w:right w:val="nil"/>
                <w:between w:val="nil"/>
              </w:pBdr>
              <w:spacing w:line="276" w:lineRule="auto"/>
            </w:pPr>
          </w:p>
        </w:tc>
        <w:tc>
          <w:tcPr>
            <w:tcW w:w="1464" w:type="dxa"/>
          </w:tcPr>
          <w:p w:rsidR="00F15C32" w:rsidRDefault="00561A37">
            <w:pPr>
              <w:spacing w:before="60" w:after="60"/>
            </w:pPr>
            <w:r>
              <w:t>     </w:t>
            </w:r>
          </w:p>
        </w:tc>
        <w:tc>
          <w:tcPr>
            <w:tcW w:w="1465" w:type="dxa"/>
            <w:gridSpan w:val="2"/>
          </w:tcPr>
          <w:p w:rsidR="00F15C32" w:rsidRDefault="00561A37">
            <w:pPr>
              <w:spacing w:before="60" w:after="60"/>
            </w:pPr>
            <w:r>
              <w:t>     </w:t>
            </w:r>
          </w:p>
        </w:tc>
        <w:tc>
          <w:tcPr>
            <w:tcW w:w="1465" w:type="dxa"/>
          </w:tcPr>
          <w:p w:rsidR="00F15C32" w:rsidRDefault="00561A37">
            <w:pPr>
              <w:spacing w:before="60" w:after="60"/>
            </w:pPr>
            <w:r>
              <w:t>     </w:t>
            </w:r>
          </w:p>
        </w:tc>
      </w:tr>
      <w:tr w:rsidR="00F15C32">
        <w:trPr>
          <w:cantSplit/>
          <w:trHeight w:val="425"/>
        </w:trPr>
        <w:tc>
          <w:tcPr>
            <w:tcW w:w="10632" w:type="dxa"/>
            <w:gridSpan w:val="3"/>
            <w:vMerge/>
          </w:tcPr>
          <w:p w:rsidR="00F15C32" w:rsidRDefault="00F15C32">
            <w:pPr>
              <w:widowControl w:val="0"/>
              <w:pBdr>
                <w:top w:val="nil"/>
                <w:left w:val="nil"/>
                <w:bottom w:val="nil"/>
                <w:right w:val="nil"/>
                <w:between w:val="nil"/>
              </w:pBdr>
              <w:spacing w:line="276" w:lineRule="auto"/>
            </w:pPr>
          </w:p>
        </w:tc>
        <w:tc>
          <w:tcPr>
            <w:tcW w:w="1464" w:type="dxa"/>
          </w:tcPr>
          <w:p w:rsidR="00F15C32" w:rsidRDefault="00561A37">
            <w:pPr>
              <w:spacing w:before="60" w:after="60"/>
            </w:pPr>
            <w:r>
              <w:t>     </w:t>
            </w:r>
          </w:p>
        </w:tc>
        <w:tc>
          <w:tcPr>
            <w:tcW w:w="1465" w:type="dxa"/>
            <w:gridSpan w:val="2"/>
          </w:tcPr>
          <w:p w:rsidR="00F15C32" w:rsidRDefault="00561A37">
            <w:pPr>
              <w:spacing w:before="60" w:after="60"/>
            </w:pPr>
            <w:r>
              <w:t>     </w:t>
            </w:r>
          </w:p>
        </w:tc>
        <w:tc>
          <w:tcPr>
            <w:tcW w:w="1465" w:type="dxa"/>
          </w:tcPr>
          <w:p w:rsidR="00F15C32" w:rsidRDefault="00561A37">
            <w:pPr>
              <w:spacing w:before="60" w:after="60"/>
            </w:pPr>
            <w:r>
              <w:t>     </w:t>
            </w:r>
          </w:p>
        </w:tc>
      </w:tr>
      <w:tr w:rsidR="00F15C32">
        <w:trPr>
          <w:cantSplit/>
        </w:trPr>
        <w:tc>
          <w:tcPr>
            <w:tcW w:w="3828" w:type="dxa"/>
            <w:shd w:val="clear" w:color="auto" w:fill="F2F2F2"/>
          </w:tcPr>
          <w:p w:rsidR="00F15C32" w:rsidRDefault="00561A37">
            <w:pPr>
              <w:spacing w:before="60" w:after="60"/>
              <w:rPr>
                <w:b/>
                <w:sz w:val="18"/>
                <w:szCs w:val="18"/>
              </w:rPr>
            </w:pPr>
            <w:r>
              <w:rPr>
                <w:b/>
                <w:sz w:val="18"/>
                <w:szCs w:val="18"/>
              </w:rPr>
              <w:t>National Improvement Framework Key Drivers</w:t>
            </w:r>
          </w:p>
        </w:tc>
        <w:tc>
          <w:tcPr>
            <w:tcW w:w="6804" w:type="dxa"/>
            <w:gridSpan w:val="2"/>
            <w:shd w:val="clear" w:color="auto" w:fill="F2F2F2"/>
          </w:tcPr>
          <w:p w:rsidR="00F15C32" w:rsidRDefault="00561A37">
            <w:pPr>
              <w:spacing w:before="60" w:after="60"/>
              <w:rPr>
                <w:b/>
                <w:sz w:val="18"/>
                <w:szCs w:val="18"/>
              </w:rPr>
            </w:pPr>
            <w:r>
              <w:rPr>
                <w:b/>
                <w:sz w:val="18"/>
                <w:szCs w:val="18"/>
              </w:rPr>
              <w:t>HGIOS 4  and  Early Learning and Childcare Indicators</w:t>
            </w:r>
          </w:p>
        </w:tc>
        <w:tc>
          <w:tcPr>
            <w:tcW w:w="4394" w:type="dxa"/>
            <w:gridSpan w:val="4"/>
            <w:shd w:val="clear" w:color="auto" w:fill="F2F2F2"/>
          </w:tcPr>
          <w:p w:rsidR="00F15C32" w:rsidRDefault="00561A37">
            <w:pPr>
              <w:spacing w:before="60" w:after="60"/>
              <w:rPr>
                <w:b/>
                <w:sz w:val="18"/>
                <w:szCs w:val="18"/>
              </w:rPr>
            </w:pPr>
            <w:r>
              <w:rPr>
                <w:b/>
                <w:sz w:val="18"/>
                <w:szCs w:val="18"/>
              </w:rPr>
              <w:t>Argyll and Bute Education Key Objectives</w:t>
            </w:r>
          </w:p>
        </w:tc>
      </w:tr>
      <w:tr w:rsidR="00F15C32">
        <w:trPr>
          <w:cantSplit/>
        </w:trPr>
        <w:tc>
          <w:tcPr>
            <w:tcW w:w="3828" w:type="dxa"/>
          </w:tcPr>
          <w:p w:rsidR="00F15C32" w:rsidRDefault="00561A37">
            <w:pPr>
              <w:numPr>
                <w:ilvl w:val="0"/>
                <w:numId w:val="3"/>
              </w:numPr>
              <w:pBdr>
                <w:top w:val="nil"/>
                <w:left w:val="nil"/>
                <w:bottom w:val="nil"/>
                <w:right w:val="nil"/>
                <w:between w:val="nil"/>
              </w:pBdr>
              <w:spacing w:before="120" w:line="259" w:lineRule="auto"/>
              <w:rPr>
                <w:color w:val="000000"/>
                <w:sz w:val="18"/>
                <w:szCs w:val="18"/>
              </w:rPr>
            </w:pPr>
            <w:r>
              <w:rPr>
                <w:color w:val="000000"/>
                <w:sz w:val="18"/>
                <w:szCs w:val="18"/>
              </w:rPr>
              <w:t xml:space="preserve">School and ELC leadership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Teacher and practitioner professionalism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Curriculum and assessment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School and ELC improvement </w:t>
            </w:r>
          </w:p>
          <w:p w:rsidR="00F15C32" w:rsidRDefault="00561A37">
            <w:pPr>
              <w:numPr>
                <w:ilvl w:val="0"/>
                <w:numId w:val="3"/>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6804" w:type="dxa"/>
            <w:gridSpan w:val="2"/>
          </w:tcPr>
          <w:p w:rsidR="00F15C32" w:rsidRDefault="00561A37">
            <w:pPr>
              <w:rPr>
                <w:sz w:val="18"/>
                <w:szCs w:val="18"/>
              </w:rPr>
            </w:pPr>
            <w:r>
              <w:rPr>
                <w:sz w:val="18"/>
                <w:szCs w:val="18"/>
              </w:rPr>
              <w:t>1.1  Self Evaluation for self-improvement</w:t>
            </w:r>
          </w:p>
          <w:p w:rsidR="00F15C32" w:rsidRDefault="00561A37">
            <w:pPr>
              <w:rPr>
                <w:sz w:val="18"/>
                <w:szCs w:val="18"/>
              </w:rPr>
            </w:pPr>
            <w:r>
              <w:rPr>
                <w:sz w:val="18"/>
                <w:szCs w:val="18"/>
              </w:rPr>
              <w:t>1.2  Leadership for learning</w:t>
            </w:r>
          </w:p>
          <w:p w:rsidR="00F15C32" w:rsidRDefault="00561A37">
            <w:pPr>
              <w:rPr>
                <w:sz w:val="18"/>
                <w:szCs w:val="18"/>
              </w:rPr>
            </w:pPr>
            <w:r>
              <w:rPr>
                <w:sz w:val="18"/>
                <w:szCs w:val="18"/>
              </w:rPr>
              <w:t>1.3  Leadership of change</w:t>
            </w:r>
          </w:p>
          <w:p w:rsidR="00F15C32" w:rsidRDefault="00561A37">
            <w:pPr>
              <w:rPr>
                <w:sz w:val="18"/>
                <w:szCs w:val="18"/>
              </w:rPr>
            </w:pPr>
            <w:r>
              <w:rPr>
                <w:sz w:val="18"/>
                <w:szCs w:val="18"/>
              </w:rPr>
              <w:t>1.4  Leadership and management of staff</w:t>
            </w:r>
          </w:p>
          <w:p w:rsidR="00F15C32" w:rsidRDefault="00561A37">
            <w:pPr>
              <w:rPr>
                <w:sz w:val="18"/>
                <w:szCs w:val="18"/>
              </w:rPr>
            </w:pPr>
            <w:r>
              <w:rPr>
                <w:sz w:val="18"/>
                <w:szCs w:val="18"/>
              </w:rPr>
              <w:t>1.5  Management of resources to promote equity</w:t>
            </w:r>
          </w:p>
          <w:p w:rsidR="00F15C32" w:rsidRDefault="00561A37">
            <w:pPr>
              <w:rPr>
                <w:sz w:val="18"/>
                <w:szCs w:val="18"/>
              </w:rPr>
            </w:pPr>
            <w:r>
              <w:rPr>
                <w:sz w:val="18"/>
                <w:szCs w:val="18"/>
              </w:rPr>
              <w:t>2.1  Safeguarding and child protection</w:t>
            </w:r>
          </w:p>
          <w:p w:rsidR="00F15C32" w:rsidRDefault="00561A37">
            <w:pPr>
              <w:rPr>
                <w:sz w:val="18"/>
                <w:szCs w:val="18"/>
              </w:rPr>
            </w:pPr>
            <w:r>
              <w:rPr>
                <w:sz w:val="18"/>
                <w:szCs w:val="18"/>
              </w:rPr>
              <w:t>2.2  Curriculum</w:t>
            </w:r>
          </w:p>
          <w:p w:rsidR="00F15C32" w:rsidRDefault="00561A37">
            <w:pPr>
              <w:rPr>
                <w:sz w:val="18"/>
                <w:szCs w:val="18"/>
              </w:rPr>
            </w:pPr>
            <w:r>
              <w:rPr>
                <w:sz w:val="18"/>
                <w:szCs w:val="18"/>
              </w:rPr>
              <w:t>2.3  Learning teaching and assessment</w:t>
            </w:r>
          </w:p>
          <w:p w:rsidR="00F15C32" w:rsidRDefault="00561A37">
            <w:pPr>
              <w:rPr>
                <w:sz w:val="18"/>
                <w:szCs w:val="18"/>
              </w:rPr>
            </w:pPr>
            <w:r>
              <w:rPr>
                <w:sz w:val="18"/>
                <w:szCs w:val="18"/>
              </w:rPr>
              <w:t>2.4  Personalised support</w:t>
            </w:r>
          </w:p>
          <w:p w:rsidR="00F15C32" w:rsidRDefault="00561A37">
            <w:pPr>
              <w:rPr>
                <w:sz w:val="18"/>
                <w:szCs w:val="18"/>
              </w:rPr>
            </w:pPr>
            <w:r>
              <w:rPr>
                <w:sz w:val="18"/>
                <w:szCs w:val="18"/>
              </w:rPr>
              <w:t>2.5  Family learning</w:t>
            </w:r>
          </w:p>
          <w:p w:rsidR="00F15C32" w:rsidRDefault="00561A37">
            <w:pPr>
              <w:rPr>
                <w:sz w:val="18"/>
                <w:szCs w:val="18"/>
              </w:rPr>
            </w:pPr>
            <w:r>
              <w:rPr>
                <w:sz w:val="18"/>
                <w:szCs w:val="18"/>
              </w:rPr>
              <w:t>2.6  Transitions</w:t>
            </w:r>
          </w:p>
          <w:p w:rsidR="00F15C32" w:rsidRDefault="00561A37">
            <w:pPr>
              <w:rPr>
                <w:sz w:val="18"/>
                <w:szCs w:val="18"/>
              </w:rPr>
            </w:pPr>
            <w:r>
              <w:rPr>
                <w:sz w:val="18"/>
                <w:szCs w:val="18"/>
              </w:rPr>
              <w:t>2.7  Partnership</w:t>
            </w:r>
          </w:p>
          <w:p w:rsidR="00F15C32" w:rsidRDefault="00561A37">
            <w:pPr>
              <w:rPr>
                <w:sz w:val="18"/>
                <w:szCs w:val="18"/>
              </w:rPr>
            </w:pPr>
            <w:r>
              <w:rPr>
                <w:sz w:val="18"/>
                <w:szCs w:val="18"/>
              </w:rPr>
              <w:t>3.1  Ensuring wellbeing, equality and inclusion</w:t>
            </w:r>
          </w:p>
          <w:p w:rsidR="00F15C32" w:rsidRDefault="00561A37">
            <w:pPr>
              <w:rPr>
                <w:sz w:val="18"/>
                <w:szCs w:val="18"/>
              </w:rPr>
            </w:pPr>
            <w:r>
              <w:rPr>
                <w:sz w:val="18"/>
                <w:szCs w:val="18"/>
              </w:rPr>
              <w:t xml:space="preserve">3.2  Raising attainment and achievement/Securing children's progress </w:t>
            </w:r>
          </w:p>
          <w:p w:rsidR="00F15C32" w:rsidRDefault="00561A37">
            <w:pPr>
              <w:ind w:left="318" w:hanging="318"/>
              <w:rPr>
                <w:sz w:val="18"/>
                <w:szCs w:val="18"/>
              </w:rPr>
            </w:pPr>
            <w:r>
              <w:rPr>
                <w:sz w:val="18"/>
                <w:szCs w:val="18"/>
              </w:rPr>
              <w:t>3.3  Increasing creativity &amp; employability/ Developing creativity &amp; skills for life &amp; learning</w:t>
            </w:r>
          </w:p>
          <w:p w:rsidR="00F15C32" w:rsidRDefault="00F15C32">
            <w:pPr>
              <w:rPr>
                <w:sz w:val="18"/>
                <w:szCs w:val="18"/>
              </w:rPr>
            </w:pPr>
          </w:p>
        </w:tc>
        <w:tc>
          <w:tcPr>
            <w:tcW w:w="4394" w:type="dxa"/>
            <w:gridSpan w:val="4"/>
          </w:tcPr>
          <w:p w:rsidR="00F15C32" w:rsidRDefault="00561A37">
            <w:pPr>
              <w:numPr>
                <w:ilvl w:val="0"/>
                <w:numId w:val="1"/>
              </w:numPr>
              <w:pBdr>
                <w:top w:val="nil"/>
                <w:left w:val="nil"/>
                <w:bottom w:val="nil"/>
                <w:right w:val="nil"/>
                <w:between w:val="nil"/>
              </w:pBdr>
              <w:spacing w:before="120" w:line="259" w:lineRule="auto"/>
              <w:ind w:left="223" w:hanging="223"/>
              <w:rPr>
                <w:color w:val="000000"/>
                <w:sz w:val="18"/>
                <w:szCs w:val="18"/>
              </w:rPr>
            </w:pPr>
            <w:r>
              <w:rPr>
                <w:color w:val="000000"/>
                <w:sz w:val="18"/>
                <w:szCs w:val="18"/>
              </w:rPr>
              <w:t>Raise educational attainment and achievement for all</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quality partnership working and community engagement</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F15C32" w:rsidRDefault="00F15C32">
            <w:pPr>
              <w:pBdr>
                <w:top w:val="nil"/>
                <w:left w:val="nil"/>
                <w:bottom w:val="nil"/>
                <w:right w:val="nil"/>
                <w:between w:val="nil"/>
              </w:pBdr>
              <w:spacing w:after="160" w:line="259" w:lineRule="auto"/>
              <w:ind w:left="223"/>
              <w:rPr>
                <w:color w:val="000000"/>
                <w:sz w:val="18"/>
                <w:szCs w:val="18"/>
              </w:rPr>
            </w:pPr>
          </w:p>
        </w:tc>
      </w:tr>
      <w:tr w:rsidR="00F15C32">
        <w:trPr>
          <w:cantSplit/>
        </w:trPr>
        <w:tc>
          <w:tcPr>
            <w:tcW w:w="3828" w:type="dxa"/>
            <w:shd w:val="clear" w:color="auto" w:fill="F2F2F2"/>
          </w:tcPr>
          <w:p w:rsidR="00F15C32" w:rsidRDefault="00561A37">
            <w:pPr>
              <w:spacing w:before="60" w:after="60"/>
              <w:rPr>
                <w:b/>
                <w:sz w:val="20"/>
                <w:szCs w:val="20"/>
              </w:rPr>
            </w:pPr>
            <w:r>
              <w:rPr>
                <w:b/>
                <w:sz w:val="20"/>
                <w:szCs w:val="20"/>
              </w:rPr>
              <w:t>Priorities</w:t>
            </w:r>
          </w:p>
        </w:tc>
        <w:tc>
          <w:tcPr>
            <w:tcW w:w="4252" w:type="dxa"/>
            <w:shd w:val="clear" w:color="auto" w:fill="F2F2F2"/>
          </w:tcPr>
          <w:p w:rsidR="00F15C32" w:rsidRDefault="00561A37">
            <w:pPr>
              <w:spacing w:before="60" w:after="60"/>
              <w:rPr>
                <w:b/>
                <w:sz w:val="20"/>
                <w:szCs w:val="20"/>
              </w:rPr>
            </w:pPr>
            <w:r>
              <w:rPr>
                <w:b/>
                <w:sz w:val="20"/>
                <w:szCs w:val="20"/>
              </w:rPr>
              <w:t>Proposed Outcome and Impact</w:t>
            </w:r>
          </w:p>
        </w:tc>
        <w:tc>
          <w:tcPr>
            <w:tcW w:w="4820" w:type="dxa"/>
            <w:gridSpan w:val="3"/>
            <w:shd w:val="clear" w:color="auto" w:fill="F2F2F2"/>
          </w:tcPr>
          <w:p w:rsidR="00F15C32" w:rsidRDefault="00561A37">
            <w:pPr>
              <w:spacing w:before="60" w:after="60"/>
              <w:rPr>
                <w:b/>
                <w:sz w:val="20"/>
                <w:szCs w:val="20"/>
              </w:rPr>
            </w:pPr>
            <w:r>
              <w:rPr>
                <w:b/>
                <w:sz w:val="20"/>
                <w:szCs w:val="20"/>
              </w:rPr>
              <w:t>Measures</w:t>
            </w:r>
          </w:p>
        </w:tc>
        <w:tc>
          <w:tcPr>
            <w:tcW w:w="2126" w:type="dxa"/>
            <w:gridSpan w:val="2"/>
            <w:shd w:val="clear" w:color="auto" w:fill="F2F2F2"/>
          </w:tcPr>
          <w:p w:rsidR="00F15C32" w:rsidRDefault="00561A37">
            <w:pPr>
              <w:spacing w:before="60" w:after="60"/>
              <w:rPr>
                <w:b/>
                <w:sz w:val="20"/>
                <w:szCs w:val="20"/>
              </w:rPr>
            </w:pPr>
            <w:r>
              <w:rPr>
                <w:b/>
                <w:sz w:val="20"/>
                <w:szCs w:val="20"/>
              </w:rPr>
              <w:t xml:space="preserve">Linked to PEF </w:t>
            </w:r>
            <w:r>
              <w:rPr>
                <w:sz w:val="20"/>
                <w:szCs w:val="20"/>
              </w:rPr>
              <w:t>(Y/N)</w:t>
            </w:r>
          </w:p>
        </w:tc>
      </w:tr>
      <w:tr w:rsidR="00F15C32">
        <w:trPr>
          <w:cantSplit/>
        </w:trPr>
        <w:tc>
          <w:tcPr>
            <w:tcW w:w="3828" w:type="dxa"/>
          </w:tcPr>
          <w:p w:rsidR="00F15C32" w:rsidRDefault="00561A37">
            <w:pPr>
              <w:spacing w:before="60" w:after="60"/>
              <w:rPr>
                <w:sz w:val="20"/>
                <w:szCs w:val="20"/>
              </w:rPr>
            </w:pPr>
            <w:r>
              <w:lastRenderedPageBreak/>
              <w:t>     </w:t>
            </w:r>
          </w:p>
        </w:tc>
        <w:tc>
          <w:tcPr>
            <w:tcW w:w="4252" w:type="dxa"/>
          </w:tcPr>
          <w:p w:rsidR="00F15C32" w:rsidRDefault="00561A37">
            <w:pPr>
              <w:spacing w:before="60" w:after="60"/>
              <w:rPr>
                <w:sz w:val="20"/>
                <w:szCs w:val="20"/>
              </w:rPr>
            </w:pPr>
            <w:r>
              <w:t>     </w:t>
            </w:r>
          </w:p>
        </w:tc>
        <w:tc>
          <w:tcPr>
            <w:tcW w:w="4820" w:type="dxa"/>
            <w:gridSpan w:val="3"/>
          </w:tcPr>
          <w:p w:rsidR="00F15C32" w:rsidRDefault="00561A37">
            <w:pPr>
              <w:spacing w:before="60" w:after="60"/>
              <w:rPr>
                <w:sz w:val="20"/>
                <w:szCs w:val="20"/>
              </w:rPr>
            </w:pPr>
            <w:r>
              <w:t>     </w:t>
            </w:r>
          </w:p>
        </w:tc>
        <w:tc>
          <w:tcPr>
            <w:tcW w:w="2126" w:type="dxa"/>
            <w:gridSpan w:val="2"/>
          </w:tcPr>
          <w:p w:rsidR="00F15C32" w:rsidRDefault="00561A37">
            <w:pPr>
              <w:spacing w:before="60" w:after="60"/>
              <w:rPr>
                <w:sz w:val="20"/>
                <w:szCs w:val="20"/>
              </w:rPr>
            </w:pPr>
            <w:r>
              <w:t>     </w:t>
            </w:r>
          </w:p>
        </w:tc>
      </w:tr>
    </w:tbl>
    <w:p w:rsidR="00F15C32" w:rsidRDefault="00F15C32">
      <w:pPr>
        <w:ind w:left="-567"/>
        <w:rPr>
          <w:b/>
        </w:rPr>
      </w:pPr>
    </w:p>
    <w:p w:rsidR="00F15C32" w:rsidRDefault="00561A37">
      <w:pPr>
        <w:ind w:left="-567"/>
        <w:rPr>
          <w:sz w:val="20"/>
          <w:szCs w:val="20"/>
        </w:rPr>
      </w:pPr>
      <w:r>
        <w:rPr>
          <w:b/>
        </w:rPr>
        <w:t>Note: This section of the Improvement Plan can be made available to all relevant stakeholders to provide an overview of the session’s priorities.</w:t>
      </w:r>
      <w:r>
        <w:br w:type="page"/>
      </w:r>
    </w:p>
    <w:tbl>
      <w:tblPr>
        <w:tblStyle w:val="a1"/>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402"/>
        <w:gridCol w:w="2126"/>
        <w:gridCol w:w="2126"/>
        <w:gridCol w:w="3686"/>
      </w:tblGrid>
      <w:tr w:rsidR="00F15C32">
        <w:trPr>
          <w:cantSplit/>
        </w:trPr>
        <w:tc>
          <w:tcPr>
            <w:tcW w:w="11340" w:type="dxa"/>
            <w:gridSpan w:val="4"/>
            <w:shd w:val="clear" w:color="auto" w:fill="538135"/>
          </w:tcPr>
          <w:p w:rsidR="00F15C32" w:rsidRDefault="00561A37">
            <w:pPr>
              <w:spacing w:before="120" w:after="120"/>
              <w:rPr>
                <w:b/>
                <w:sz w:val="28"/>
                <w:szCs w:val="28"/>
              </w:rPr>
            </w:pPr>
            <w:r>
              <w:rPr>
                <w:b/>
                <w:color w:val="FFFFFF"/>
                <w:sz w:val="28"/>
                <w:szCs w:val="28"/>
              </w:rPr>
              <w:lastRenderedPageBreak/>
              <w:t>Operational Improvement Planning (Action Plan) for Establishment:</w:t>
            </w:r>
          </w:p>
        </w:tc>
        <w:tc>
          <w:tcPr>
            <w:tcW w:w="3686" w:type="dxa"/>
            <w:shd w:val="clear" w:color="auto" w:fill="auto"/>
          </w:tcPr>
          <w:p w:rsidR="00F15C32" w:rsidRDefault="00561A37">
            <w:pPr>
              <w:spacing w:before="120" w:after="120"/>
              <w:rPr>
                <w:sz w:val="28"/>
                <w:szCs w:val="28"/>
              </w:rPr>
            </w:pPr>
            <w:r>
              <w:rPr>
                <w:sz w:val="28"/>
                <w:szCs w:val="28"/>
              </w:rPr>
              <w:t xml:space="preserve">Session: </w:t>
            </w:r>
            <w:r>
              <w:t>2024-25</w:t>
            </w:r>
          </w:p>
        </w:tc>
      </w:tr>
      <w:tr w:rsidR="00F15C32">
        <w:trPr>
          <w:cantSplit/>
        </w:trPr>
        <w:tc>
          <w:tcPr>
            <w:tcW w:w="3686" w:type="dxa"/>
            <w:shd w:val="clear" w:color="auto" w:fill="F2F2F2"/>
          </w:tcPr>
          <w:p w:rsidR="00F15C32" w:rsidRDefault="00561A37">
            <w:pPr>
              <w:spacing w:before="120" w:after="120"/>
              <w:rPr>
                <w:b/>
              </w:rPr>
            </w:pPr>
            <w:r>
              <w:rPr>
                <w:b/>
              </w:rPr>
              <w:t>Strategic Priority 1:</w:t>
            </w:r>
          </w:p>
        </w:tc>
        <w:tc>
          <w:tcPr>
            <w:tcW w:w="11340" w:type="dxa"/>
            <w:gridSpan w:val="4"/>
          </w:tcPr>
          <w:p w:rsidR="00F15C32" w:rsidRDefault="00561A37">
            <w:pPr>
              <w:spacing w:before="120" w:after="120"/>
            </w:pPr>
            <w:r>
              <w:t xml:space="preserve">Title: Attainment and Attendance </w:t>
            </w:r>
          </w:p>
        </w:tc>
      </w:tr>
      <w:tr w:rsidR="00F15C32">
        <w:trPr>
          <w:cantSplit/>
        </w:trPr>
        <w:tc>
          <w:tcPr>
            <w:tcW w:w="15026" w:type="dxa"/>
            <w:gridSpan w:val="5"/>
          </w:tcPr>
          <w:p w:rsidR="00F15C32" w:rsidRDefault="00561A37">
            <w:pPr>
              <w:spacing w:before="120" w:after="120"/>
              <w:rPr>
                <w:b/>
              </w:rPr>
            </w:pPr>
            <w:r>
              <w:rPr>
                <w:b/>
              </w:rPr>
              <w:t>National Improvement Framework Key Priorities</w:t>
            </w:r>
          </w:p>
          <w:p w:rsidR="00F15C32" w:rsidRDefault="00561A37">
            <w:pPr>
              <w:numPr>
                <w:ilvl w:val="0"/>
                <w:numId w:val="2"/>
              </w:numPr>
              <w:pBdr>
                <w:top w:val="nil"/>
                <w:left w:val="nil"/>
                <w:bottom w:val="nil"/>
                <w:right w:val="nil"/>
                <w:between w:val="nil"/>
              </w:pBdr>
              <w:spacing w:before="120" w:line="259" w:lineRule="auto"/>
              <w:rPr>
                <w:color w:val="000000"/>
                <w:sz w:val="18"/>
                <w:szCs w:val="18"/>
                <w:highlight w:val="green"/>
              </w:rPr>
            </w:pPr>
            <w:r>
              <w:rPr>
                <w:color w:val="000000"/>
                <w:sz w:val="18"/>
                <w:szCs w:val="18"/>
                <w:highlight w:val="green"/>
              </w:rPr>
              <w:t xml:space="preserve">Placing the human rights and needs of every child and young person at the centre of education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F15C32" w:rsidRDefault="00561A37">
            <w:pPr>
              <w:numPr>
                <w:ilvl w:val="0"/>
                <w:numId w:val="2"/>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Closing the attainment gap between the most and least disadvantaged children and young people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F15C32" w:rsidRDefault="00561A37">
            <w:pPr>
              <w:numPr>
                <w:ilvl w:val="0"/>
                <w:numId w:val="2"/>
              </w:numPr>
              <w:pBdr>
                <w:top w:val="nil"/>
                <w:left w:val="nil"/>
                <w:bottom w:val="nil"/>
                <w:right w:val="nil"/>
                <w:between w:val="nil"/>
              </w:pBdr>
              <w:spacing w:after="120" w:line="259" w:lineRule="auto"/>
              <w:rPr>
                <w:b/>
                <w:color w:val="000000"/>
                <w:sz w:val="18"/>
                <w:szCs w:val="18"/>
              </w:rPr>
            </w:pPr>
            <w:r>
              <w:rPr>
                <w:color w:val="000000"/>
                <w:sz w:val="18"/>
                <w:szCs w:val="18"/>
                <w:highlight w:val="green"/>
              </w:rPr>
              <w:t>Improvement in achievement, particularly in literacy and numeracy.</w:t>
            </w:r>
          </w:p>
        </w:tc>
      </w:tr>
      <w:tr w:rsidR="00F15C32">
        <w:trPr>
          <w:cantSplit/>
        </w:trPr>
        <w:tc>
          <w:tcPr>
            <w:tcW w:w="3686" w:type="dxa"/>
            <w:shd w:val="clear" w:color="auto" w:fill="F2F2F2"/>
          </w:tcPr>
          <w:p w:rsidR="00F15C32" w:rsidRDefault="00561A37">
            <w:pPr>
              <w:spacing w:before="60" w:after="60"/>
              <w:rPr>
                <w:b/>
                <w:sz w:val="18"/>
                <w:szCs w:val="18"/>
              </w:rPr>
            </w:pPr>
            <w:r>
              <w:rPr>
                <w:b/>
                <w:sz w:val="18"/>
                <w:szCs w:val="18"/>
              </w:rPr>
              <w:t>National Improvement Framework Key Drivers</w:t>
            </w:r>
          </w:p>
        </w:tc>
        <w:tc>
          <w:tcPr>
            <w:tcW w:w="7654" w:type="dxa"/>
            <w:gridSpan w:val="3"/>
            <w:shd w:val="clear" w:color="auto" w:fill="F2F2F2"/>
          </w:tcPr>
          <w:p w:rsidR="00F15C32" w:rsidRDefault="00561A37">
            <w:pPr>
              <w:spacing w:before="60" w:after="60"/>
              <w:rPr>
                <w:b/>
                <w:sz w:val="18"/>
                <w:szCs w:val="18"/>
              </w:rPr>
            </w:pPr>
            <w:r>
              <w:rPr>
                <w:b/>
                <w:sz w:val="18"/>
                <w:szCs w:val="18"/>
              </w:rPr>
              <w:t>HGIOS 4  and  Early Learning and Childcare Indicators</w:t>
            </w:r>
          </w:p>
        </w:tc>
        <w:tc>
          <w:tcPr>
            <w:tcW w:w="3686" w:type="dxa"/>
            <w:shd w:val="clear" w:color="auto" w:fill="F2F2F2"/>
          </w:tcPr>
          <w:p w:rsidR="00F15C32" w:rsidRDefault="00561A37">
            <w:pPr>
              <w:spacing w:before="60" w:after="60"/>
              <w:rPr>
                <w:b/>
                <w:sz w:val="18"/>
                <w:szCs w:val="18"/>
              </w:rPr>
            </w:pPr>
            <w:r>
              <w:rPr>
                <w:b/>
                <w:sz w:val="18"/>
                <w:szCs w:val="18"/>
              </w:rPr>
              <w:t>Argyll and Bute Education Key Objectives</w:t>
            </w:r>
          </w:p>
        </w:tc>
      </w:tr>
      <w:tr w:rsidR="00F15C32">
        <w:trPr>
          <w:cantSplit/>
        </w:trPr>
        <w:tc>
          <w:tcPr>
            <w:tcW w:w="3686" w:type="dxa"/>
          </w:tcPr>
          <w:p w:rsidR="00F15C32" w:rsidRDefault="00561A37">
            <w:pPr>
              <w:numPr>
                <w:ilvl w:val="0"/>
                <w:numId w:val="3"/>
              </w:numPr>
              <w:pBdr>
                <w:top w:val="nil"/>
                <w:left w:val="nil"/>
                <w:bottom w:val="nil"/>
                <w:right w:val="nil"/>
                <w:between w:val="nil"/>
              </w:pBdr>
              <w:spacing w:before="120" w:line="259" w:lineRule="auto"/>
              <w:rPr>
                <w:color w:val="000000"/>
                <w:sz w:val="18"/>
                <w:szCs w:val="18"/>
                <w:highlight w:val="green"/>
              </w:rPr>
            </w:pPr>
            <w:r>
              <w:rPr>
                <w:color w:val="000000"/>
                <w:sz w:val="18"/>
                <w:szCs w:val="18"/>
                <w:highlight w:val="green"/>
              </w:rPr>
              <w:t xml:space="preserve">School and ELC leadership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Teacher and practitioner professionalism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Parent/carer engagement and family learning</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Curriculum and assessment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School and ELC improvement </w:t>
            </w:r>
          </w:p>
          <w:p w:rsidR="00F15C32" w:rsidRDefault="00561A37">
            <w:pPr>
              <w:numPr>
                <w:ilvl w:val="0"/>
                <w:numId w:val="3"/>
              </w:numPr>
              <w:pBdr>
                <w:top w:val="nil"/>
                <w:left w:val="nil"/>
                <w:bottom w:val="nil"/>
                <w:right w:val="nil"/>
                <w:between w:val="nil"/>
              </w:pBdr>
              <w:spacing w:after="160" w:line="259" w:lineRule="auto"/>
              <w:rPr>
                <w:color w:val="000000"/>
                <w:sz w:val="18"/>
                <w:szCs w:val="18"/>
              </w:rPr>
            </w:pPr>
            <w:r>
              <w:rPr>
                <w:color w:val="000000"/>
                <w:sz w:val="18"/>
                <w:szCs w:val="18"/>
                <w:highlight w:val="green"/>
              </w:rPr>
              <w:t>Performance information</w:t>
            </w:r>
          </w:p>
        </w:tc>
        <w:tc>
          <w:tcPr>
            <w:tcW w:w="7654" w:type="dxa"/>
            <w:gridSpan w:val="3"/>
          </w:tcPr>
          <w:p w:rsidR="00F15C32" w:rsidRDefault="00561A37">
            <w:pPr>
              <w:rPr>
                <w:sz w:val="18"/>
                <w:szCs w:val="18"/>
                <w:highlight w:val="green"/>
              </w:rPr>
            </w:pPr>
            <w:r>
              <w:rPr>
                <w:sz w:val="18"/>
                <w:szCs w:val="18"/>
                <w:highlight w:val="green"/>
              </w:rPr>
              <w:t>1.1  Self Evaluation for self-improvement</w:t>
            </w:r>
          </w:p>
          <w:p w:rsidR="00F15C32" w:rsidRDefault="00561A37">
            <w:pPr>
              <w:rPr>
                <w:sz w:val="18"/>
                <w:szCs w:val="18"/>
                <w:highlight w:val="green"/>
              </w:rPr>
            </w:pPr>
            <w:r>
              <w:rPr>
                <w:sz w:val="18"/>
                <w:szCs w:val="18"/>
                <w:highlight w:val="green"/>
              </w:rPr>
              <w:t>1.2  Leadership for learning</w:t>
            </w:r>
          </w:p>
          <w:p w:rsidR="00F15C32" w:rsidRDefault="00561A37">
            <w:pPr>
              <w:rPr>
                <w:sz w:val="18"/>
                <w:szCs w:val="18"/>
              </w:rPr>
            </w:pPr>
            <w:r>
              <w:rPr>
                <w:sz w:val="18"/>
                <w:szCs w:val="18"/>
                <w:highlight w:val="green"/>
              </w:rPr>
              <w:t>1.3  Leadership of change</w:t>
            </w:r>
          </w:p>
          <w:p w:rsidR="00F15C32" w:rsidRDefault="00561A37">
            <w:pPr>
              <w:rPr>
                <w:sz w:val="18"/>
                <w:szCs w:val="18"/>
              </w:rPr>
            </w:pPr>
            <w:r>
              <w:rPr>
                <w:sz w:val="18"/>
                <w:szCs w:val="18"/>
              </w:rPr>
              <w:t>1.4  Leadership and management of staff</w:t>
            </w:r>
          </w:p>
          <w:p w:rsidR="00F15C32" w:rsidRDefault="00561A37">
            <w:pPr>
              <w:rPr>
                <w:sz w:val="18"/>
                <w:szCs w:val="18"/>
              </w:rPr>
            </w:pPr>
            <w:r>
              <w:rPr>
                <w:sz w:val="18"/>
                <w:szCs w:val="18"/>
                <w:highlight w:val="green"/>
              </w:rPr>
              <w:t>1.5  Management of resources to promote equity</w:t>
            </w:r>
          </w:p>
          <w:p w:rsidR="00F15C32" w:rsidRDefault="00561A37">
            <w:pPr>
              <w:rPr>
                <w:sz w:val="18"/>
                <w:szCs w:val="18"/>
              </w:rPr>
            </w:pPr>
            <w:r>
              <w:rPr>
                <w:sz w:val="18"/>
                <w:szCs w:val="18"/>
              </w:rPr>
              <w:t>2.1  Safeguarding and child protection</w:t>
            </w:r>
          </w:p>
          <w:p w:rsidR="00F15C32" w:rsidRDefault="00561A37">
            <w:pPr>
              <w:rPr>
                <w:sz w:val="18"/>
                <w:szCs w:val="18"/>
                <w:highlight w:val="green"/>
              </w:rPr>
            </w:pPr>
            <w:r>
              <w:rPr>
                <w:sz w:val="18"/>
                <w:szCs w:val="18"/>
                <w:highlight w:val="green"/>
              </w:rPr>
              <w:t>2.2  Curriculum</w:t>
            </w:r>
          </w:p>
          <w:p w:rsidR="00F15C32" w:rsidRDefault="00561A37">
            <w:pPr>
              <w:rPr>
                <w:sz w:val="18"/>
                <w:szCs w:val="18"/>
                <w:highlight w:val="green"/>
              </w:rPr>
            </w:pPr>
            <w:r>
              <w:rPr>
                <w:sz w:val="18"/>
                <w:szCs w:val="18"/>
                <w:highlight w:val="green"/>
              </w:rPr>
              <w:t>2.3  Learning teaching and assessment</w:t>
            </w:r>
          </w:p>
          <w:p w:rsidR="00F15C32" w:rsidRDefault="00561A37">
            <w:pPr>
              <w:rPr>
                <w:sz w:val="18"/>
                <w:szCs w:val="18"/>
                <w:highlight w:val="green"/>
              </w:rPr>
            </w:pPr>
            <w:r>
              <w:rPr>
                <w:sz w:val="18"/>
                <w:szCs w:val="18"/>
                <w:highlight w:val="green"/>
              </w:rPr>
              <w:t>2.4  Personalised support</w:t>
            </w:r>
          </w:p>
          <w:p w:rsidR="00F15C32" w:rsidRDefault="00561A37">
            <w:pPr>
              <w:rPr>
                <w:sz w:val="18"/>
                <w:szCs w:val="18"/>
                <w:highlight w:val="green"/>
              </w:rPr>
            </w:pPr>
            <w:r>
              <w:rPr>
                <w:sz w:val="18"/>
                <w:szCs w:val="18"/>
                <w:highlight w:val="green"/>
              </w:rPr>
              <w:t>2.5  Family learning</w:t>
            </w:r>
          </w:p>
          <w:p w:rsidR="00F15C32" w:rsidRDefault="00561A37">
            <w:pPr>
              <w:rPr>
                <w:sz w:val="18"/>
                <w:szCs w:val="18"/>
                <w:highlight w:val="green"/>
              </w:rPr>
            </w:pPr>
            <w:r>
              <w:rPr>
                <w:sz w:val="18"/>
                <w:szCs w:val="18"/>
                <w:highlight w:val="green"/>
              </w:rPr>
              <w:t>2.6  Transitions</w:t>
            </w:r>
          </w:p>
          <w:p w:rsidR="00F15C32" w:rsidRDefault="00561A37">
            <w:pPr>
              <w:rPr>
                <w:sz w:val="18"/>
                <w:szCs w:val="18"/>
                <w:highlight w:val="green"/>
              </w:rPr>
            </w:pPr>
            <w:r>
              <w:rPr>
                <w:sz w:val="18"/>
                <w:szCs w:val="18"/>
                <w:highlight w:val="green"/>
              </w:rPr>
              <w:t>2.7  Partnership</w:t>
            </w:r>
          </w:p>
          <w:p w:rsidR="00F15C32" w:rsidRDefault="00561A37">
            <w:pPr>
              <w:rPr>
                <w:sz w:val="18"/>
                <w:szCs w:val="18"/>
                <w:highlight w:val="green"/>
              </w:rPr>
            </w:pPr>
            <w:r>
              <w:rPr>
                <w:sz w:val="18"/>
                <w:szCs w:val="18"/>
                <w:highlight w:val="green"/>
              </w:rPr>
              <w:t>3.1  Ensuring wellbeing, equality and inclusion</w:t>
            </w:r>
          </w:p>
          <w:p w:rsidR="00F15C32" w:rsidRDefault="00561A37">
            <w:pPr>
              <w:rPr>
                <w:sz w:val="18"/>
                <w:szCs w:val="18"/>
              </w:rPr>
            </w:pPr>
            <w:r>
              <w:rPr>
                <w:sz w:val="18"/>
                <w:szCs w:val="18"/>
                <w:highlight w:val="green"/>
              </w:rPr>
              <w:t>3.2  Raising attainment and achievement/Securing children's progress</w:t>
            </w:r>
            <w:r>
              <w:rPr>
                <w:sz w:val="18"/>
                <w:szCs w:val="18"/>
              </w:rPr>
              <w:t xml:space="preserve"> </w:t>
            </w:r>
          </w:p>
          <w:p w:rsidR="00F15C32" w:rsidRDefault="00561A37">
            <w:pPr>
              <w:ind w:left="318" w:hanging="318"/>
              <w:rPr>
                <w:sz w:val="18"/>
                <w:szCs w:val="18"/>
              </w:rPr>
            </w:pPr>
            <w:r>
              <w:rPr>
                <w:sz w:val="18"/>
                <w:szCs w:val="18"/>
              </w:rPr>
              <w:t>3.3  Increasing creativity and employability/ Developing creativity and skills for life and learning</w:t>
            </w:r>
          </w:p>
          <w:p w:rsidR="00F15C32" w:rsidRDefault="00F15C32">
            <w:pPr>
              <w:rPr>
                <w:sz w:val="18"/>
                <w:szCs w:val="18"/>
              </w:rPr>
            </w:pPr>
          </w:p>
        </w:tc>
        <w:tc>
          <w:tcPr>
            <w:tcW w:w="3686" w:type="dxa"/>
          </w:tcPr>
          <w:p w:rsidR="00F15C32" w:rsidRDefault="00561A37">
            <w:pPr>
              <w:numPr>
                <w:ilvl w:val="0"/>
                <w:numId w:val="1"/>
              </w:numPr>
              <w:pBdr>
                <w:top w:val="nil"/>
                <w:left w:val="nil"/>
                <w:bottom w:val="nil"/>
                <w:right w:val="nil"/>
                <w:between w:val="nil"/>
              </w:pBdr>
              <w:spacing w:before="120" w:line="259" w:lineRule="auto"/>
              <w:ind w:left="223" w:hanging="223"/>
              <w:rPr>
                <w:color w:val="000000"/>
                <w:sz w:val="18"/>
                <w:szCs w:val="18"/>
                <w:highlight w:val="green"/>
              </w:rPr>
            </w:pPr>
            <w:r>
              <w:rPr>
                <w:color w:val="000000"/>
                <w:sz w:val="18"/>
                <w:szCs w:val="18"/>
                <w:highlight w:val="green"/>
              </w:rPr>
              <w:t>Raise educational attainment and achievement for all</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highlight w:val="green"/>
              </w:rPr>
            </w:pPr>
            <w:r>
              <w:rPr>
                <w:color w:val="000000"/>
                <w:sz w:val="18"/>
                <w:szCs w:val="18"/>
                <w:highlight w:val="green"/>
              </w:rPr>
              <w:t>Use performance information to secure improvement for children and young people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highlight w:val="green"/>
              </w:rPr>
            </w:pPr>
            <w:r>
              <w:rPr>
                <w:color w:val="000000"/>
                <w:sz w:val="18"/>
                <w:szCs w:val="18"/>
                <w:highlight w:val="green"/>
              </w:rPr>
              <w:t>Ensure children have the best start in life and are ready to succeed</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highlight w:val="green"/>
              </w:rPr>
            </w:pPr>
            <w:r>
              <w:rPr>
                <w:color w:val="000000"/>
                <w:sz w:val="18"/>
                <w:szCs w:val="18"/>
                <w:highlight w:val="green"/>
              </w:rPr>
              <w:t>Ensure high quality partnership working and community engagement</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F15C32" w:rsidRDefault="00F15C32">
            <w:pPr>
              <w:pBdr>
                <w:top w:val="nil"/>
                <w:left w:val="nil"/>
                <w:bottom w:val="nil"/>
                <w:right w:val="nil"/>
                <w:between w:val="nil"/>
              </w:pBdr>
              <w:spacing w:after="160" w:line="259" w:lineRule="auto"/>
              <w:ind w:left="223"/>
              <w:rPr>
                <w:color w:val="000000"/>
                <w:sz w:val="18"/>
                <w:szCs w:val="18"/>
              </w:rPr>
            </w:pPr>
          </w:p>
        </w:tc>
      </w:tr>
      <w:tr w:rsidR="00F15C32">
        <w:trPr>
          <w:cantSplit/>
        </w:trPr>
        <w:tc>
          <w:tcPr>
            <w:tcW w:w="7088" w:type="dxa"/>
            <w:gridSpan w:val="2"/>
            <w:shd w:val="clear" w:color="auto" w:fill="F2F2F2"/>
          </w:tcPr>
          <w:p w:rsidR="00F15C32" w:rsidRDefault="00561A37">
            <w:pPr>
              <w:spacing w:before="60" w:after="60"/>
              <w:rPr>
                <w:b/>
                <w:sz w:val="20"/>
                <w:szCs w:val="20"/>
              </w:rPr>
            </w:pPr>
            <w:r>
              <w:rPr>
                <w:b/>
                <w:sz w:val="20"/>
                <w:szCs w:val="20"/>
              </w:rPr>
              <w:lastRenderedPageBreak/>
              <w:t>Key Actions (How)</w:t>
            </w:r>
          </w:p>
        </w:tc>
        <w:tc>
          <w:tcPr>
            <w:tcW w:w="2126" w:type="dxa"/>
            <w:shd w:val="clear" w:color="auto" w:fill="F2F2F2"/>
          </w:tcPr>
          <w:p w:rsidR="00F15C32" w:rsidRDefault="00561A37">
            <w:pPr>
              <w:spacing w:before="60" w:after="60"/>
              <w:rPr>
                <w:b/>
                <w:sz w:val="20"/>
                <w:szCs w:val="20"/>
              </w:rPr>
            </w:pPr>
            <w:r>
              <w:rPr>
                <w:b/>
                <w:sz w:val="20"/>
                <w:szCs w:val="20"/>
              </w:rPr>
              <w:t>Lead Person</w:t>
            </w:r>
          </w:p>
        </w:tc>
        <w:tc>
          <w:tcPr>
            <w:tcW w:w="2126" w:type="dxa"/>
            <w:shd w:val="clear" w:color="auto" w:fill="F2F2F2"/>
          </w:tcPr>
          <w:p w:rsidR="00F15C32" w:rsidRDefault="00561A37">
            <w:pPr>
              <w:spacing w:before="60" w:after="60"/>
              <w:rPr>
                <w:b/>
                <w:sz w:val="20"/>
                <w:szCs w:val="20"/>
              </w:rPr>
            </w:pPr>
            <w:r>
              <w:rPr>
                <w:b/>
                <w:sz w:val="20"/>
                <w:szCs w:val="20"/>
              </w:rPr>
              <w:t>Timescale</w:t>
            </w:r>
          </w:p>
        </w:tc>
        <w:tc>
          <w:tcPr>
            <w:tcW w:w="3686" w:type="dxa"/>
            <w:shd w:val="clear" w:color="auto" w:fill="F2F2F2"/>
          </w:tcPr>
          <w:p w:rsidR="00F15C32" w:rsidRDefault="00561A37">
            <w:pPr>
              <w:spacing w:before="60" w:after="60"/>
              <w:rPr>
                <w:b/>
                <w:sz w:val="20"/>
                <w:szCs w:val="20"/>
              </w:rPr>
            </w:pPr>
            <w:r>
              <w:rPr>
                <w:b/>
                <w:sz w:val="20"/>
                <w:szCs w:val="20"/>
              </w:rPr>
              <w:t>Success Criteria to facilitate evaluation of learners’ progress</w:t>
            </w:r>
          </w:p>
        </w:tc>
      </w:tr>
      <w:tr w:rsidR="00F15C32">
        <w:tc>
          <w:tcPr>
            <w:tcW w:w="7088" w:type="dxa"/>
            <w:gridSpan w:val="2"/>
          </w:tcPr>
          <w:p w:rsidR="00F15C32" w:rsidRDefault="00561A37">
            <w:pPr>
              <w:spacing w:before="60" w:after="60"/>
              <w:rPr>
                <w:b/>
              </w:rPr>
            </w:pPr>
            <w:r>
              <w:rPr>
                <w:b/>
              </w:rPr>
              <w:t>Attendance</w:t>
            </w:r>
          </w:p>
          <w:p w:rsidR="00F15C32" w:rsidRDefault="00561A37">
            <w:pPr>
              <w:spacing w:before="60" w:after="60"/>
            </w:pPr>
            <w:r>
              <w:t xml:space="preserve">Monitor through weekly reports attendance across both schools to ensure children are attending school and meeting Local Authority Targets. </w:t>
            </w:r>
          </w:p>
          <w:p w:rsidR="00F15C32" w:rsidRDefault="00561A37">
            <w:pPr>
              <w:spacing w:before="60" w:after="60"/>
            </w:pPr>
            <w:r>
              <w:t xml:space="preserve">Directly contact families of pupils who are below 90% as a follow up to school attendance, in line with School Attendance Policy. </w:t>
            </w:r>
          </w:p>
          <w:p w:rsidR="00F15C32" w:rsidRDefault="00561A37">
            <w:pPr>
              <w:spacing w:before="60" w:after="60"/>
            </w:pPr>
            <w:r>
              <w:t xml:space="preserve">Targeted children from Furnace Primary – draw up an Action Plan and work with Family Liaison Officer for the Cluster to ensure attendance improves.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rPr>
                <w:b/>
              </w:rPr>
            </w:pPr>
            <w:r>
              <w:rPr>
                <w:b/>
              </w:rPr>
              <w:t xml:space="preserve">Attainment </w:t>
            </w:r>
          </w:p>
          <w:p w:rsidR="00F15C32" w:rsidRDefault="00561A37">
            <w:pPr>
              <w:spacing w:before="60" w:after="60"/>
            </w:pPr>
            <w:r>
              <w:t xml:space="preserve">Tracking pupil progress cycle is implemented with P&amp;A and ACEL submissions. Tracking meetings held with teachers and HT, with progress discussed and interventions identified, implemented and evaluated. Interventions overseen by Kyrsti Zuccarini.  Use data from P&amp;A, ACEL and SNSA’s to identify progress made and next steps for learning. </w:t>
            </w:r>
          </w:p>
          <w:p w:rsidR="00F15C32" w:rsidRDefault="00F15C32">
            <w:pPr>
              <w:spacing w:before="60" w:after="60"/>
            </w:pPr>
          </w:p>
          <w:p w:rsidR="00F15C32" w:rsidRDefault="00561A37">
            <w:pPr>
              <w:spacing w:before="60" w:after="60"/>
            </w:pPr>
            <w:r>
              <w:t xml:space="preserve">Learning targets set in partnership with child during the school day with the class teacher and then feed into Parental consultations. Levels shared with children and families and progress discussed on termly basis. </w:t>
            </w:r>
          </w:p>
          <w:p w:rsidR="00F15C32" w:rsidRDefault="00F15C32">
            <w:pPr>
              <w:spacing w:before="60" w:after="60"/>
            </w:pPr>
          </w:p>
          <w:p w:rsidR="00F15C32" w:rsidRDefault="00561A37">
            <w:pPr>
              <w:spacing w:before="60" w:after="60"/>
            </w:pPr>
            <w:r>
              <w:lastRenderedPageBreak/>
              <w:t xml:space="preserve">Data analysis . Benchmark screening for key areas at start of year and interventions. Screening continues within the main body of learning and teaching approaches. </w:t>
            </w:r>
          </w:p>
          <w:p w:rsidR="00F15C32" w:rsidRDefault="00F15C32">
            <w:pPr>
              <w:spacing w:before="60" w:after="60"/>
            </w:pPr>
          </w:p>
          <w:p w:rsidR="00F15C32" w:rsidRDefault="00F15C32">
            <w:pPr>
              <w:spacing w:before="60" w:after="60"/>
            </w:pPr>
          </w:p>
          <w:p w:rsidR="00F15C32" w:rsidRDefault="00561A37">
            <w:pPr>
              <w:spacing w:before="60" w:after="60"/>
            </w:pPr>
            <w:r>
              <w:t xml:space="preserve">Build on new Curriculum design model and implement core subject areas as planned. Add supplementary supporting materials and frameworks to enhance the model. These will include links with the local community to develop context opportunities and also national links.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Revisit the National Benchmarks for levels achieved by children and link with Moderation activities across the cluster. Complete moderation activities within cluster for P7-S1 and within school. </w:t>
            </w:r>
          </w:p>
        </w:tc>
        <w:tc>
          <w:tcPr>
            <w:tcW w:w="2126" w:type="dxa"/>
          </w:tcPr>
          <w:p w:rsidR="00F15C32" w:rsidRDefault="00F15C32">
            <w:pPr>
              <w:spacing w:before="60" w:after="60"/>
              <w:rPr>
                <w:sz w:val="20"/>
                <w:szCs w:val="20"/>
              </w:rPr>
            </w:pPr>
          </w:p>
          <w:p w:rsidR="00F15C32" w:rsidRDefault="00F15C32">
            <w:pPr>
              <w:spacing w:before="60" w:after="60"/>
              <w:rPr>
                <w:sz w:val="20"/>
                <w:szCs w:val="20"/>
              </w:rPr>
            </w:pPr>
          </w:p>
          <w:p w:rsidR="00F15C32" w:rsidRDefault="00F15C32">
            <w:pPr>
              <w:spacing w:before="60" w:after="60"/>
              <w:rPr>
                <w:sz w:val="20"/>
                <w:szCs w:val="20"/>
              </w:rPr>
            </w:pPr>
          </w:p>
          <w:p w:rsidR="00F15C32" w:rsidRDefault="00F15C32">
            <w:pPr>
              <w:spacing w:before="60" w:after="60"/>
              <w:rPr>
                <w:sz w:val="20"/>
                <w:szCs w:val="20"/>
              </w:rPr>
            </w:pPr>
          </w:p>
          <w:p w:rsidR="00F15C32" w:rsidRDefault="00561A37">
            <w:pPr>
              <w:spacing w:before="60" w:after="60"/>
            </w:pPr>
            <w:r>
              <w:t xml:space="preserve">Sandra Clarke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Sandra Clarke </w:t>
            </w:r>
          </w:p>
          <w:p w:rsidR="00F15C32" w:rsidRDefault="00561A37">
            <w:pPr>
              <w:spacing w:before="60" w:after="60"/>
            </w:pPr>
            <w:r>
              <w:t>Kyrsti Zuccarini</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Sandra Clarke with all staff engagement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Sandra Clarke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Sandra Clarke</w:t>
            </w:r>
          </w:p>
        </w:tc>
        <w:tc>
          <w:tcPr>
            <w:tcW w:w="2126" w:type="dxa"/>
          </w:tcPr>
          <w:p w:rsidR="00F15C32" w:rsidRDefault="00561A37">
            <w:pPr>
              <w:spacing w:before="60" w:after="60"/>
            </w:pPr>
            <w:r>
              <w:lastRenderedPageBreak/>
              <w:t xml:space="preserve">Weekly monitoring from reports. </w:t>
            </w:r>
          </w:p>
          <w:p w:rsidR="00F15C32" w:rsidRDefault="00561A37">
            <w:pPr>
              <w:spacing w:before="60" w:after="60"/>
            </w:pPr>
            <w:r>
              <w:t>Follow up – weekly as appropriate.</w:t>
            </w:r>
          </w:p>
          <w:p w:rsidR="00F15C32" w:rsidRDefault="00561A37">
            <w:pPr>
              <w:spacing w:before="60" w:after="60"/>
            </w:pPr>
            <w:r>
              <w:t xml:space="preserve">Action Plan completed August 2024, attendance improvements revisited every three weeks.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Termly P&amp;A data uplift and progress discussions </w:t>
            </w:r>
          </w:p>
          <w:p w:rsidR="00F15C32" w:rsidRDefault="00561A37">
            <w:pPr>
              <w:spacing w:before="60" w:after="60"/>
            </w:pPr>
            <w:r>
              <w:t>Annual SNSA May 2025</w:t>
            </w:r>
          </w:p>
          <w:p w:rsidR="00F15C32" w:rsidRDefault="00F15C32">
            <w:pPr>
              <w:spacing w:before="60" w:after="60"/>
            </w:pPr>
          </w:p>
          <w:p w:rsidR="00F15C32" w:rsidRDefault="00561A37">
            <w:pPr>
              <w:spacing w:before="60" w:after="60"/>
            </w:pPr>
            <w:r>
              <w:t>September 2024</w:t>
            </w:r>
          </w:p>
          <w:p w:rsidR="00F15C32" w:rsidRDefault="00561A37">
            <w:pPr>
              <w:spacing w:before="60" w:after="60"/>
            </w:pPr>
            <w:r>
              <w:t>January 2025</w:t>
            </w:r>
          </w:p>
          <w:p w:rsidR="00F15C32" w:rsidRDefault="00561A37">
            <w:pPr>
              <w:spacing w:before="60" w:after="60"/>
            </w:pPr>
            <w:r>
              <w:t>April 2025</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September 2024</w:t>
            </w:r>
          </w:p>
          <w:p w:rsidR="00F15C32" w:rsidRDefault="00561A37">
            <w:pPr>
              <w:spacing w:before="60" w:after="60"/>
            </w:pPr>
            <w:r>
              <w:t xml:space="preserve">January 2025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September 2024</w:t>
            </w:r>
          </w:p>
          <w:p w:rsidR="00F15C32" w:rsidRDefault="00561A37">
            <w:pPr>
              <w:spacing w:before="60" w:after="60"/>
            </w:pPr>
            <w:r>
              <w:t xml:space="preserve">November 2024 </w:t>
            </w:r>
          </w:p>
          <w:p w:rsidR="00F15C32" w:rsidRDefault="00561A37">
            <w:pPr>
              <w:spacing w:before="60" w:after="60"/>
            </w:pPr>
            <w:r>
              <w:t>February 2025</w:t>
            </w:r>
          </w:p>
        </w:tc>
        <w:tc>
          <w:tcPr>
            <w:tcW w:w="3686" w:type="dxa"/>
          </w:tcPr>
          <w:p w:rsidR="00F15C32" w:rsidRDefault="00F15C32">
            <w:pPr>
              <w:spacing w:before="60" w:after="60"/>
              <w:rPr>
                <w:sz w:val="20"/>
                <w:szCs w:val="20"/>
              </w:rPr>
            </w:pPr>
          </w:p>
          <w:p w:rsidR="00F15C32" w:rsidRDefault="00F15C32">
            <w:pPr>
              <w:spacing w:before="60" w:after="60"/>
              <w:rPr>
                <w:sz w:val="20"/>
                <w:szCs w:val="20"/>
              </w:rPr>
            </w:pPr>
          </w:p>
          <w:p w:rsidR="00F15C32" w:rsidRPr="00300695" w:rsidRDefault="00561A37">
            <w:pPr>
              <w:spacing w:before="60" w:after="60"/>
              <w:rPr>
                <w:color w:val="000000" w:themeColor="text1"/>
              </w:rPr>
            </w:pPr>
            <w:r w:rsidRPr="00300695">
              <w:rPr>
                <w:color w:val="000000" w:themeColor="text1"/>
              </w:rPr>
              <w:t xml:space="preserve">All children from both schools have 90%+ attendance from both schools and this is reflected in the quality of their work and increased attainment throughout the year.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Monitoring of P&amp;A and ACEL data show 10% increase in pupils achieving or exceeding expected levels in literacy and numeracy. </w:t>
            </w:r>
          </w:p>
          <w:p w:rsidR="00F15C32" w:rsidRDefault="00F15C32">
            <w:pPr>
              <w:spacing w:before="60" w:after="60"/>
            </w:pPr>
          </w:p>
          <w:p w:rsidR="00F15C32" w:rsidRDefault="00561A37">
            <w:pPr>
              <w:spacing w:before="60" w:after="60"/>
            </w:pPr>
            <w:r>
              <w:t xml:space="preserve">From school self evaluation activities with children and parents/carers feedback indicates that all families engage at least twice during the </w:t>
            </w:r>
            <w:r>
              <w:lastRenderedPageBreak/>
              <w:t xml:space="preserve">session and the majority (90%) report that they are well informed of their child’s progress and next steps for learning. </w:t>
            </w:r>
          </w:p>
          <w:p w:rsidR="00F15C32" w:rsidRDefault="00F15C32">
            <w:pPr>
              <w:spacing w:before="60" w:after="60"/>
            </w:pPr>
          </w:p>
          <w:p w:rsidR="00F15C32" w:rsidRDefault="00561A37">
            <w:pPr>
              <w:spacing w:before="60" w:after="60"/>
            </w:pPr>
            <w:r>
              <w:t xml:space="preserve">Staff report through self evaluation activities that the Curriculum design is innovative, manageable, flexible but provides a framework for progression and creativity in developing key knowledge, skills and attitudes for children at IPS and FPS. </w:t>
            </w:r>
          </w:p>
          <w:p w:rsidR="00F15C32" w:rsidRPr="00300695" w:rsidRDefault="00561A37">
            <w:pPr>
              <w:spacing w:before="60" w:after="60"/>
              <w:rPr>
                <w:color w:val="000000" w:themeColor="text1"/>
              </w:rPr>
            </w:pPr>
            <w:r w:rsidRPr="00300695">
              <w:rPr>
                <w:color w:val="000000" w:themeColor="text1"/>
              </w:rPr>
              <w:t xml:space="preserve">Tracking is robust and reflects the abilities of the pupils </w:t>
            </w:r>
          </w:p>
          <w:p w:rsidR="00F15C32" w:rsidRDefault="00561A37">
            <w:pPr>
              <w:spacing w:before="60" w:after="60"/>
            </w:pPr>
            <w:r>
              <w:t xml:space="preserve">Data demonstrates all pupils are making progress and 80% are on track or exceeding expected levels of attainment. </w:t>
            </w:r>
          </w:p>
        </w:tc>
      </w:tr>
    </w:tbl>
    <w:p w:rsidR="00F15C32" w:rsidRDefault="00F15C32"/>
    <w:p w:rsidR="00F15C32" w:rsidRDefault="00F15C32"/>
    <w:p w:rsidR="00F15C32" w:rsidRDefault="00F15C32"/>
    <w:p w:rsidR="00F15C32" w:rsidRDefault="00F15C32"/>
    <w:tbl>
      <w:tblPr>
        <w:tblStyle w:val="a2"/>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544"/>
        <w:gridCol w:w="1984"/>
        <w:gridCol w:w="2126"/>
        <w:gridCol w:w="3686"/>
      </w:tblGrid>
      <w:tr w:rsidR="00F15C32">
        <w:trPr>
          <w:cantSplit/>
        </w:trPr>
        <w:tc>
          <w:tcPr>
            <w:tcW w:w="11340" w:type="dxa"/>
            <w:gridSpan w:val="4"/>
            <w:shd w:val="clear" w:color="auto" w:fill="538135"/>
          </w:tcPr>
          <w:p w:rsidR="00F15C32" w:rsidRDefault="00561A37">
            <w:pPr>
              <w:spacing w:before="120" w:after="120"/>
              <w:rPr>
                <w:b/>
                <w:sz w:val="28"/>
                <w:szCs w:val="28"/>
              </w:rPr>
            </w:pPr>
            <w:r>
              <w:rPr>
                <w:b/>
                <w:color w:val="FFFFFF"/>
                <w:sz w:val="28"/>
                <w:szCs w:val="28"/>
              </w:rPr>
              <w:lastRenderedPageBreak/>
              <w:t>Operational Improvement Planning (Action Plan) for Establishment:</w:t>
            </w:r>
          </w:p>
        </w:tc>
        <w:tc>
          <w:tcPr>
            <w:tcW w:w="3686" w:type="dxa"/>
            <w:shd w:val="clear" w:color="auto" w:fill="auto"/>
          </w:tcPr>
          <w:p w:rsidR="00F15C32" w:rsidRDefault="00561A37">
            <w:pPr>
              <w:spacing w:before="120" w:after="120"/>
              <w:rPr>
                <w:sz w:val="28"/>
                <w:szCs w:val="28"/>
              </w:rPr>
            </w:pPr>
            <w:r>
              <w:rPr>
                <w:sz w:val="28"/>
                <w:szCs w:val="28"/>
              </w:rPr>
              <w:t xml:space="preserve">Session: </w:t>
            </w:r>
            <w:r>
              <w:t>2024-25</w:t>
            </w:r>
          </w:p>
        </w:tc>
      </w:tr>
      <w:tr w:rsidR="00F15C32">
        <w:trPr>
          <w:cantSplit/>
        </w:trPr>
        <w:tc>
          <w:tcPr>
            <w:tcW w:w="3686" w:type="dxa"/>
            <w:shd w:val="clear" w:color="auto" w:fill="F2F2F2"/>
          </w:tcPr>
          <w:p w:rsidR="00F15C32" w:rsidRDefault="00561A37">
            <w:pPr>
              <w:spacing w:before="120" w:after="120"/>
              <w:rPr>
                <w:b/>
              </w:rPr>
            </w:pPr>
            <w:r>
              <w:rPr>
                <w:b/>
              </w:rPr>
              <w:t>Strategic Priority 2:</w:t>
            </w:r>
          </w:p>
        </w:tc>
        <w:tc>
          <w:tcPr>
            <w:tcW w:w="11340" w:type="dxa"/>
            <w:gridSpan w:val="4"/>
          </w:tcPr>
          <w:p w:rsidR="00F15C32" w:rsidRDefault="00561A37">
            <w:pPr>
              <w:spacing w:before="120" w:after="120"/>
            </w:pPr>
            <w:r>
              <w:t xml:space="preserve">Title: Achievement, Health and Wellbeing and Engagement </w:t>
            </w:r>
          </w:p>
        </w:tc>
      </w:tr>
      <w:tr w:rsidR="00F15C32">
        <w:trPr>
          <w:cantSplit/>
        </w:trPr>
        <w:tc>
          <w:tcPr>
            <w:tcW w:w="15026" w:type="dxa"/>
            <w:gridSpan w:val="5"/>
          </w:tcPr>
          <w:p w:rsidR="00F15C32" w:rsidRDefault="00561A37">
            <w:pPr>
              <w:spacing w:before="120" w:after="120"/>
              <w:rPr>
                <w:b/>
              </w:rPr>
            </w:pPr>
            <w:r>
              <w:rPr>
                <w:b/>
              </w:rPr>
              <w:t>National Improvement Framework Key Priorities</w:t>
            </w:r>
          </w:p>
          <w:p w:rsidR="00F15C32" w:rsidRDefault="00561A37">
            <w:pPr>
              <w:numPr>
                <w:ilvl w:val="0"/>
                <w:numId w:val="2"/>
              </w:numPr>
              <w:pBdr>
                <w:top w:val="nil"/>
                <w:left w:val="nil"/>
                <w:bottom w:val="nil"/>
                <w:right w:val="nil"/>
                <w:between w:val="nil"/>
              </w:pBdr>
              <w:spacing w:before="120" w:line="259" w:lineRule="auto"/>
              <w:rPr>
                <w:color w:val="000000"/>
                <w:sz w:val="18"/>
                <w:szCs w:val="18"/>
                <w:highlight w:val="green"/>
              </w:rPr>
            </w:pPr>
            <w:r>
              <w:rPr>
                <w:color w:val="000000"/>
                <w:sz w:val="18"/>
                <w:szCs w:val="18"/>
                <w:highlight w:val="green"/>
              </w:rPr>
              <w:t xml:space="preserve">Placing the human rights and needs of every child and young person at the centre of education </w:t>
            </w:r>
          </w:p>
          <w:p w:rsidR="00F15C32" w:rsidRDefault="00561A37">
            <w:pPr>
              <w:numPr>
                <w:ilvl w:val="0"/>
                <w:numId w:val="2"/>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Improvement in children and young people’s health and wellbeing </w:t>
            </w:r>
          </w:p>
          <w:p w:rsidR="00F15C32" w:rsidRDefault="00561A37">
            <w:pPr>
              <w:numPr>
                <w:ilvl w:val="0"/>
                <w:numId w:val="2"/>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Closing the attainment gap between the most and least disadvantaged children and young people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F15C32" w:rsidRDefault="00561A37">
            <w:pPr>
              <w:numPr>
                <w:ilvl w:val="0"/>
                <w:numId w:val="2"/>
              </w:numPr>
              <w:pBdr>
                <w:top w:val="nil"/>
                <w:left w:val="nil"/>
                <w:bottom w:val="nil"/>
                <w:right w:val="nil"/>
                <w:between w:val="nil"/>
              </w:pBdr>
              <w:spacing w:after="120" w:line="259" w:lineRule="auto"/>
              <w:rPr>
                <w:b/>
                <w:color w:val="000000"/>
                <w:sz w:val="18"/>
                <w:szCs w:val="18"/>
              </w:rPr>
            </w:pPr>
            <w:r>
              <w:rPr>
                <w:color w:val="000000"/>
                <w:sz w:val="18"/>
                <w:szCs w:val="18"/>
                <w:highlight w:val="green"/>
              </w:rPr>
              <w:t>Improvement in achievement, particularly in literacy and numeracy.</w:t>
            </w:r>
          </w:p>
        </w:tc>
      </w:tr>
      <w:tr w:rsidR="00F15C32">
        <w:trPr>
          <w:cantSplit/>
        </w:trPr>
        <w:tc>
          <w:tcPr>
            <w:tcW w:w="3686" w:type="dxa"/>
            <w:shd w:val="clear" w:color="auto" w:fill="F2F2F2"/>
          </w:tcPr>
          <w:p w:rsidR="00F15C32" w:rsidRDefault="00561A37">
            <w:pPr>
              <w:spacing w:before="60" w:after="60"/>
              <w:rPr>
                <w:b/>
                <w:sz w:val="18"/>
                <w:szCs w:val="18"/>
              </w:rPr>
            </w:pPr>
            <w:r>
              <w:rPr>
                <w:b/>
                <w:sz w:val="18"/>
                <w:szCs w:val="18"/>
              </w:rPr>
              <w:t>National Improvement Framework Key Drivers</w:t>
            </w:r>
          </w:p>
        </w:tc>
        <w:tc>
          <w:tcPr>
            <w:tcW w:w="7654" w:type="dxa"/>
            <w:gridSpan w:val="3"/>
            <w:shd w:val="clear" w:color="auto" w:fill="F2F2F2"/>
          </w:tcPr>
          <w:p w:rsidR="00F15C32" w:rsidRDefault="00561A37">
            <w:pPr>
              <w:spacing w:before="60" w:after="60"/>
              <w:rPr>
                <w:b/>
                <w:sz w:val="18"/>
                <w:szCs w:val="18"/>
              </w:rPr>
            </w:pPr>
            <w:r>
              <w:rPr>
                <w:b/>
                <w:sz w:val="18"/>
                <w:szCs w:val="18"/>
              </w:rPr>
              <w:t>HGIOS 4  and  Early Learning and Childcare Indicators</w:t>
            </w:r>
          </w:p>
        </w:tc>
        <w:tc>
          <w:tcPr>
            <w:tcW w:w="3686" w:type="dxa"/>
            <w:shd w:val="clear" w:color="auto" w:fill="F2F2F2"/>
          </w:tcPr>
          <w:p w:rsidR="00F15C32" w:rsidRDefault="00561A37">
            <w:pPr>
              <w:spacing w:before="60" w:after="60"/>
              <w:rPr>
                <w:b/>
                <w:sz w:val="18"/>
                <w:szCs w:val="18"/>
              </w:rPr>
            </w:pPr>
            <w:r>
              <w:rPr>
                <w:b/>
                <w:sz w:val="18"/>
                <w:szCs w:val="18"/>
              </w:rPr>
              <w:t>Argyll and Bute Education Key Objectives</w:t>
            </w:r>
          </w:p>
        </w:tc>
      </w:tr>
      <w:tr w:rsidR="00F15C32">
        <w:trPr>
          <w:cantSplit/>
        </w:trPr>
        <w:tc>
          <w:tcPr>
            <w:tcW w:w="3686" w:type="dxa"/>
          </w:tcPr>
          <w:p w:rsidR="00F15C32" w:rsidRDefault="00561A37">
            <w:pPr>
              <w:numPr>
                <w:ilvl w:val="0"/>
                <w:numId w:val="3"/>
              </w:numPr>
              <w:pBdr>
                <w:top w:val="nil"/>
                <w:left w:val="nil"/>
                <w:bottom w:val="nil"/>
                <w:right w:val="nil"/>
                <w:between w:val="nil"/>
              </w:pBdr>
              <w:spacing w:before="120" w:line="259" w:lineRule="auto"/>
              <w:rPr>
                <w:color w:val="000000"/>
                <w:sz w:val="18"/>
                <w:szCs w:val="18"/>
                <w:highlight w:val="green"/>
              </w:rPr>
            </w:pPr>
            <w:r>
              <w:rPr>
                <w:color w:val="000000"/>
                <w:sz w:val="18"/>
                <w:szCs w:val="18"/>
                <w:highlight w:val="green"/>
              </w:rPr>
              <w:t xml:space="preserve">School and ELC leadership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Teacher and practitioner professionalism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Parent/carer engagement and family learning</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Curriculum and assessment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School and ELC improvement </w:t>
            </w:r>
          </w:p>
          <w:p w:rsidR="00F15C32" w:rsidRDefault="00561A37">
            <w:pPr>
              <w:numPr>
                <w:ilvl w:val="0"/>
                <w:numId w:val="3"/>
              </w:numPr>
              <w:pBdr>
                <w:top w:val="nil"/>
                <w:left w:val="nil"/>
                <w:bottom w:val="nil"/>
                <w:right w:val="nil"/>
                <w:between w:val="nil"/>
              </w:pBdr>
              <w:spacing w:after="160" w:line="259" w:lineRule="auto"/>
              <w:rPr>
                <w:color w:val="000000"/>
                <w:sz w:val="18"/>
                <w:szCs w:val="18"/>
              </w:rPr>
            </w:pPr>
            <w:r>
              <w:rPr>
                <w:color w:val="000000"/>
                <w:sz w:val="18"/>
                <w:szCs w:val="18"/>
                <w:highlight w:val="green"/>
              </w:rPr>
              <w:t>Performance information</w:t>
            </w:r>
          </w:p>
        </w:tc>
        <w:tc>
          <w:tcPr>
            <w:tcW w:w="7654" w:type="dxa"/>
            <w:gridSpan w:val="3"/>
          </w:tcPr>
          <w:p w:rsidR="00F15C32" w:rsidRDefault="00561A37">
            <w:pPr>
              <w:rPr>
                <w:sz w:val="18"/>
                <w:szCs w:val="18"/>
                <w:highlight w:val="green"/>
              </w:rPr>
            </w:pPr>
            <w:r>
              <w:rPr>
                <w:sz w:val="18"/>
                <w:szCs w:val="18"/>
                <w:highlight w:val="green"/>
              </w:rPr>
              <w:t>1.1  Self Evaluation for self-improvement</w:t>
            </w:r>
          </w:p>
          <w:p w:rsidR="00F15C32" w:rsidRDefault="00561A37">
            <w:pPr>
              <w:rPr>
                <w:sz w:val="18"/>
                <w:szCs w:val="18"/>
                <w:highlight w:val="green"/>
              </w:rPr>
            </w:pPr>
            <w:r>
              <w:rPr>
                <w:sz w:val="18"/>
                <w:szCs w:val="18"/>
                <w:highlight w:val="green"/>
              </w:rPr>
              <w:t>1.2  Leadership for learning</w:t>
            </w:r>
          </w:p>
          <w:p w:rsidR="00F15C32" w:rsidRDefault="00561A37">
            <w:pPr>
              <w:rPr>
                <w:sz w:val="18"/>
                <w:szCs w:val="18"/>
              </w:rPr>
            </w:pPr>
            <w:r>
              <w:rPr>
                <w:sz w:val="18"/>
                <w:szCs w:val="18"/>
                <w:highlight w:val="green"/>
              </w:rPr>
              <w:t>1.3  Leadership of change</w:t>
            </w:r>
          </w:p>
          <w:p w:rsidR="00F15C32" w:rsidRDefault="00561A37">
            <w:pPr>
              <w:rPr>
                <w:sz w:val="18"/>
                <w:szCs w:val="18"/>
              </w:rPr>
            </w:pPr>
            <w:r>
              <w:rPr>
                <w:sz w:val="18"/>
                <w:szCs w:val="18"/>
              </w:rPr>
              <w:t>1.4  Leadership and management of staff</w:t>
            </w:r>
          </w:p>
          <w:p w:rsidR="00F15C32" w:rsidRDefault="00561A37">
            <w:pPr>
              <w:rPr>
                <w:sz w:val="18"/>
                <w:szCs w:val="18"/>
              </w:rPr>
            </w:pPr>
            <w:r>
              <w:rPr>
                <w:sz w:val="18"/>
                <w:szCs w:val="18"/>
                <w:highlight w:val="green"/>
              </w:rPr>
              <w:t>1.5  Management of resources to promote equity</w:t>
            </w:r>
          </w:p>
          <w:p w:rsidR="00F15C32" w:rsidRDefault="00561A37">
            <w:pPr>
              <w:rPr>
                <w:sz w:val="18"/>
                <w:szCs w:val="18"/>
                <w:highlight w:val="green"/>
              </w:rPr>
            </w:pPr>
            <w:r>
              <w:rPr>
                <w:sz w:val="18"/>
                <w:szCs w:val="18"/>
                <w:highlight w:val="green"/>
              </w:rPr>
              <w:t>2.1  Safeguarding and child protection</w:t>
            </w:r>
          </w:p>
          <w:p w:rsidR="00F15C32" w:rsidRDefault="00561A37">
            <w:pPr>
              <w:rPr>
                <w:sz w:val="18"/>
                <w:szCs w:val="18"/>
                <w:highlight w:val="green"/>
              </w:rPr>
            </w:pPr>
            <w:r>
              <w:rPr>
                <w:sz w:val="18"/>
                <w:szCs w:val="18"/>
                <w:highlight w:val="green"/>
              </w:rPr>
              <w:t>2.2  Curriculum</w:t>
            </w:r>
          </w:p>
          <w:p w:rsidR="00F15C32" w:rsidRDefault="00561A37">
            <w:pPr>
              <w:rPr>
                <w:sz w:val="18"/>
                <w:szCs w:val="18"/>
                <w:highlight w:val="green"/>
              </w:rPr>
            </w:pPr>
            <w:r>
              <w:rPr>
                <w:sz w:val="18"/>
                <w:szCs w:val="18"/>
                <w:highlight w:val="green"/>
              </w:rPr>
              <w:t>2.3  Learning teaching and assessment</w:t>
            </w:r>
          </w:p>
          <w:p w:rsidR="00F15C32" w:rsidRDefault="00561A37">
            <w:pPr>
              <w:rPr>
                <w:sz w:val="18"/>
                <w:szCs w:val="18"/>
                <w:highlight w:val="green"/>
              </w:rPr>
            </w:pPr>
            <w:r>
              <w:rPr>
                <w:sz w:val="18"/>
                <w:szCs w:val="18"/>
                <w:highlight w:val="green"/>
              </w:rPr>
              <w:t>2.4  Personalised support</w:t>
            </w:r>
          </w:p>
          <w:p w:rsidR="00F15C32" w:rsidRDefault="00561A37">
            <w:pPr>
              <w:rPr>
                <w:sz w:val="18"/>
                <w:szCs w:val="18"/>
              </w:rPr>
            </w:pPr>
            <w:r>
              <w:rPr>
                <w:sz w:val="18"/>
                <w:szCs w:val="18"/>
                <w:highlight w:val="green"/>
              </w:rPr>
              <w:t>2.5  Family learning</w:t>
            </w:r>
          </w:p>
          <w:p w:rsidR="00F15C32" w:rsidRDefault="00561A37">
            <w:pPr>
              <w:rPr>
                <w:sz w:val="18"/>
                <w:szCs w:val="18"/>
                <w:highlight w:val="green"/>
              </w:rPr>
            </w:pPr>
            <w:r>
              <w:rPr>
                <w:sz w:val="18"/>
                <w:szCs w:val="18"/>
                <w:highlight w:val="green"/>
              </w:rPr>
              <w:t>2.6  Transitions</w:t>
            </w:r>
          </w:p>
          <w:p w:rsidR="00F15C32" w:rsidRDefault="00561A37">
            <w:pPr>
              <w:rPr>
                <w:sz w:val="18"/>
                <w:szCs w:val="18"/>
                <w:highlight w:val="green"/>
              </w:rPr>
            </w:pPr>
            <w:r>
              <w:rPr>
                <w:sz w:val="18"/>
                <w:szCs w:val="18"/>
                <w:highlight w:val="green"/>
              </w:rPr>
              <w:t>2.7  Partnership</w:t>
            </w:r>
          </w:p>
          <w:p w:rsidR="00F15C32" w:rsidRDefault="00561A37">
            <w:pPr>
              <w:rPr>
                <w:sz w:val="18"/>
                <w:szCs w:val="18"/>
                <w:highlight w:val="green"/>
              </w:rPr>
            </w:pPr>
            <w:r>
              <w:rPr>
                <w:sz w:val="18"/>
                <w:szCs w:val="18"/>
                <w:highlight w:val="green"/>
              </w:rPr>
              <w:t>3.1  Ensuring wellbeing, equality and inclusion</w:t>
            </w:r>
          </w:p>
          <w:p w:rsidR="00F15C32" w:rsidRDefault="00561A37">
            <w:pPr>
              <w:rPr>
                <w:sz w:val="18"/>
                <w:szCs w:val="18"/>
                <w:highlight w:val="green"/>
              </w:rPr>
            </w:pPr>
            <w:r>
              <w:rPr>
                <w:sz w:val="18"/>
                <w:szCs w:val="18"/>
                <w:highlight w:val="green"/>
              </w:rPr>
              <w:t xml:space="preserve">3.2  Raising attainment and achievement/Securing children's progress </w:t>
            </w:r>
          </w:p>
          <w:p w:rsidR="00F15C32" w:rsidRDefault="00561A37">
            <w:pPr>
              <w:ind w:left="318" w:hanging="318"/>
              <w:rPr>
                <w:sz w:val="18"/>
                <w:szCs w:val="18"/>
              </w:rPr>
            </w:pPr>
            <w:r>
              <w:rPr>
                <w:sz w:val="18"/>
                <w:szCs w:val="18"/>
                <w:highlight w:val="green"/>
              </w:rPr>
              <w:t>3.3  Increasing creativity and employability/ Developing creativity and skills for life and learning</w:t>
            </w:r>
          </w:p>
          <w:p w:rsidR="00F15C32" w:rsidRDefault="00F15C32">
            <w:pPr>
              <w:rPr>
                <w:sz w:val="18"/>
                <w:szCs w:val="18"/>
              </w:rPr>
            </w:pPr>
          </w:p>
        </w:tc>
        <w:tc>
          <w:tcPr>
            <w:tcW w:w="3686" w:type="dxa"/>
          </w:tcPr>
          <w:p w:rsidR="00F15C32" w:rsidRDefault="00561A37">
            <w:pPr>
              <w:numPr>
                <w:ilvl w:val="0"/>
                <w:numId w:val="1"/>
              </w:numPr>
              <w:pBdr>
                <w:top w:val="nil"/>
                <w:left w:val="nil"/>
                <w:bottom w:val="nil"/>
                <w:right w:val="nil"/>
                <w:between w:val="nil"/>
              </w:pBdr>
              <w:spacing w:before="120" w:line="259" w:lineRule="auto"/>
              <w:ind w:left="223" w:hanging="223"/>
              <w:rPr>
                <w:color w:val="000000"/>
                <w:sz w:val="18"/>
                <w:szCs w:val="18"/>
                <w:highlight w:val="green"/>
              </w:rPr>
            </w:pPr>
            <w:r>
              <w:rPr>
                <w:color w:val="000000"/>
                <w:sz w:val="18"/>
                <w:szCs w:val="18"/>
                <w:highlight w:val="green"/>
              </w:rPr>
              <w:t>Raise educational attainment and achievement for all</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highlight w:val="green"/>
              </w:rPr>
            </w:pPr>
            <w:r>
              <w:rPr>
                <w:color w:val="000000"/>
                <w:sz w:val="18"/>
                <w:szCs w:val="18"/>
                <w:highlight w:val="green"/>
              </w:rPr>
              <w:t>Equip young people to secure and sustain positive destinations and achieve success in life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highlight w:val="green"/>
              </w:rPr>
            </w:pPr>
            <w:r>
              <w:rPr>
                <w:color w:val="000000"/>
                <w:sz w:val="18"/>
                <w:szCs w:val="18"/>
                <w:highlight w:val="green"/>
              </w:rPr>
              <w:t>Ensure high quality partnership working and community engagement</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F15C32" w:rsidRDefault="00F15C32">
            <w:pPr>
              <w:pBdr>
                <w:top w:val="nil"/>
                <w:left w:val="nil"/>
                <w:bottom w:val="nil"/>
                <w:right w:val="nil"/>
                <w:between w:val="nil"/>
              </w:pBdr>
              <w:spacing w:after="160" w:line="259" w:lineRule="auto"/>
              <w:ind w:left="223"/>
              <w:rPr>
                <w:color w:val="000000"/>
                <w:sz w:val="18"/>
                <w:szCs w:val="18"/>
              </w:rPr>
            </w:pPr>
          </w:p>
        </w:tc>
      </w:tr>
      <w:tr w:rsidR="00F15C32">
        <w:trPr>
          <w:cantSplit/>
        </w:trPr>
        <w:tc>
          <w:tcPr>
            <w:tcW w:w="7230" w:type="dxa"/>
            <w:gridSpan w:val="2"/>
            <w:shd w:val="clear" w:color="auto" w:fill="F2F2F2"/>
          </w:tcPr>
          <w:p w:rsidR="00F15C32" w:rsidRDefault="00561A37">
            <w:pPr>
              <w:spacing w:before="60" w:after="60"/>
              <w:rPr>
                <w:b/>
                <w:sz w:val="20"/>
                <w:szCs w:val="20"/>
              </w:rPr>
            </w:pPr>
            <w:r>
              <w:rPr>
                <w:b/>
                <w:sz w:val="20"/>
                <w:szCs w:val="20"/>
              </w:rPr>
              <w:lastRenderedPageBreak/>
              <w:t>Key Actions (How)</w:t>
            </w:r>
          </w:p>
        </w:tc>
        <w:tc>
          <w:tcPr>
            <w:tcW w:w="1984" w:type="dxa"/>
            <w:shd w:val="clear" w:color="auto" w:fill="F2F2F2"/>
          </w:tcPr>
          <w:p w:rsidR="00F15C32" w:rsidRDefault="00561A37">
            <w:pPr>
              <w:spacing w:before="60" w:after="60"/>
              <w:rPr>
                <w:b/>
                <w:sz w:val="20"/>
                <w:szCs w:val="20"/>
              </w:rPr>
            </w:pPr>
            <w:r>
              <w:rPr>
                <w:b/>
                <w:sz w:val="20"/>
                <w:szCs w:val="20"/>
              </w:rPr>
              <w:t>Lead Person</w:t>
            </w:r>
          </w:p>
        </w:tc>
        <w:tc>
          <w:tcPr>
            <w:tcW w:w="2126" w:type="dxa"/>
            <w:shd w:val="clear" w:color="auto" w:fill="F2F2F2"/>
          </w:tcPr>
          <w:p w:rsidR="00F15C32" w:rsidRDefault="00561A37">
            <w:pPr>
              <w:spacing w:before="60" w:after="60"/>
              <w:rPr>
                <w:b/>
                <w:sz w:val="20"/>
                <w:szCs w:val="20"/>
              </w:rPr>
            </w:pPr>
            <w:r>
              <w:rPr>
                <w:b/>
                <w:sz w:val="20"/>
                <w:szCs w:val="20"/>
              </w:rPr>
              <w:t>Timescale</w:t>
            </w:r>
          </w:p>
        </w:tc>
        <w:tc>
          <w:tcPr>
            <w:tcW w:w="3686" w:type="dxa"/>
            <w:shd w:val="clear" w:color="auto" w:fill="F2F2F2"/>
          </w:tcPr>
          <w:p w:rsidR="00F15C32" w:rsidRDefault="00561A37">
            <w:pPr>
              <w:spacing w:before="60" w:after="60"/>
              <w:rPr>
                <w:b/>
                <w:sz w:val="20"/>
                <w:szCs w:val="20"/>
              </w:rPr>
            </w:pPr>
            <w:r>
              <w:rPr>
                <w:b/>
                <w:sz w:val="20"/>
                <w:szCs w:val="20"/>
              </w:rPr>
              <w:t>Success Criteria to facilitate evaluation of learners’ progress</w:t>
            </w:r>
          </w:p>
        </w:tc>
      </w:tr>
      <w:tr w:rsidR="00F15C32">
        <w:tc>
          <w:tcPr>
            <w:tcW w:w="7230" w:type="dxa"/>
            <w:gridSpan w:val="2"/>
          </w:tcPr>
          <w:p w:rsidR="00F15C32" w:rsidRDefault="00561A37">
            <w:pPr>
              <w:spacing w:before="60" w:after="60"/>
              <w:rPr>
                <w:b/>
                <w:u w:val="single"/>
              </w:rPr>
            </w:pPr>
            <w:r>
              <w:rPr>
                <w:b/>
                <w:u w:val="single"/>
              </w:rPr>
              <w:t>Houses /PBIS</w:t>
            </w:r>
          </w:p>
          <w:p w:rsidR="00F15C32" w:rsidRDefault="00561A37">
            <w:pPr>
              <w:spacing w:before="60" w:after="60"/>
            </w:pPr>
            <w:r>
              <w:t>All pupils will receive positive praise and reinforcements on a weekly basis from the first week of school to increase engagement, behaviour and participation efforts throughout the school</w:t>
            </w:r>
          </w:p>
          <w:p w:rsidR="00F15C32" w:rsidRDefault="00561A37">
            <w:pPr>
              <w:numPr>
                <w:ilvl w:val="0"/>
                <w:numId w:val="6"/>
              </w:numPr>
              <w:spacing w:before="60"/>
            </w:pPr>
            <w:r>
              <w:t>Visual displays will be posted throughout the school to reflect shared expectations in and around the school</w:t>
            </w:r>
          </w:p>
          <w:p w:rsidR="00F15C32" w:rsidRDefault="00561A37">
            <w:pPr>
              <w:numPr>
                <w:ilvl w:val="0"/>
                <w:numId w:val="6"/>
              </w:numPr>
            </w:pPr>
            <w:r>
              <w:t>pupils will take part in a pep-rally within the first week of school to engage pupils with the reward system</w:t>
            </w:r>
          </w:p>
          <w:p w:rsidR="00F15C32" w:rsidRDefault="00561A37">
            <w:pPr>
              <w:numPr>
                <w:ilvl w:val="0"/>
                <w:numId w:val="6"/>
              </w:numPr>
              <w:spacing w:after="60"/>
            </w:pPr>
            <w:r>
              <w:t>Weekly updates for all pupils in assemblies to celebrate points in clans and track goals to earn rewards</w:t>
            </w:r>
          </w:p>
          <w:p w:rsidR="00F15C32" w:rsidRDefault="00F15C32">
            <w:pPr>
              <w:spacing w:before="60" w:after="60"/>
            </w:pPr>
          </w:p>
          <w:p w:rsidR="00F15C32" w:rsidRDefault="00F15C32">
            <w:pPr>
              <w:spacing w:before="60" w:after="60"/>
            </w:pPr>
          </w:p>
          <w:p w:rsidR="00F15C32" w:rsidRDefault="00561A37">
            <w:pPr>
              <w:spacing w:before="60" w:after="60"/>
              <w:rPr>
                <w:b/>
                <w:u w:val="single"/>
              </w:rPr>
            </w:pPr>
            <w:r>
              <w:rPr>
                <w:b/>
                <w:u w:val="single"/>
              </w:rPr>
              <w:t xml:space="preserve">RRS and Eco </w:t>
            </w:r>
          </w:p>
          <w:p w:rsidR="00F15C32" w:rsidRDefault="00561A37">
            <w:pPr>
              <w:spacing w:before="60" w:after="60"/>
            </w:pPr>
            <w:r>
              <w:t>All teachers will engage in specific teaching of emotional literacy lessons in term 1.</w:t>
            </w:r>
          </w:p>
          <w:p w:rsidR="00F15C32" w:rsidRDefault="00F15C32">
            <w:pPr>
              <w:spacing w:before="60" w:after="60"/>
            </w:pPr>
          </w:p>
          <w:p w:rsidR="00F15C32" w:rsidRDefault="00561A37">
            <w:pPr>
              <w:spacing w:before="60" w:after="60"/>
            </w:pPr>
            <w:r>
              <w:t xml:space="preserve">SLT will create a steering groups for Rights Respecting Schools that includes 2 staff members by October. </w:t>
            </w:r>
          </w:p>
          <w:p w:rsidR="00F15C32" w:rsidRDefault="00F15C32">
            <w:pPr>
              <w:spacing w:before="60" w:after="60"/>
            </w:pPr>
          </w:p>
          <w:p w:rsidR="00F15C32" w:rsidRDefault="00561A37">
            <w:pPr>
              <w:spacing w:before="60" w:after="60"/>
            </w:pPr>
            <w:r>
              <w:t>Parents will receive monthly updates from SLT on our work on Rights Respecting Schools in term 1 and term 2.</w:t>
            </w:r>
          </w:p>
          <w:p w:rsidR="00F15C32" w:rsidRDefault="00F15C32">
            <w:pPr>
              <w:spacing w:before="60" w:after="60"/>
            </w:pPr>
          </w:p>
          <w:p w:rsidR="00F15C32" w:rsidRDefault="00561A37">
            <w:pPr>
              <w:spacing w:before="60" w:after="60"/>
            </w:pPr>
            <w:r>
              <w:lastRenderedPageBreak/>
              <w:t>All pupils will create personal learning plans with teachers in term 1 and  term 3.</w:t>
            </w:r>
          </w:p>
          <w:p w:rsidR="00F15C32" w:rsidRDefault="00F15C32">
            <w:pPr>
              <w:spacing w:before="60" w:after="60"/>
            </w:pPr>
          </w:p>
          <w:p w:rsidR="00F15C32" w:rsidRDefault="00F15C32">
            <w:pPr>
              <w:spacing w:before="60" w:after="60"/>
              <w:rPr>
                <w:b/>
                <w:u w:val="single"/>
              </w:rPr>
            </w:pPr>
          </w:p>
          <w:p w:rsidR="00F15C32" w:rsidRDefault="00F15C32">
            <w:pPr>
              <w:spacing w:before="60" w:after="60"/>
              <w:rPr>
                <w:b/>
                <w:u w:val="single"/>
              </w:rPr>
            </w:pPr>
          </w:p>
          <w:p w:rsidR="00F15C32" w:rsidRDefault="00F15C32">
            <w:pPr>
              <w:spacing w:before="60" w:after="60"/>
              <w:rPr>
                <w:b/>
                <w:u w:val="single"/>
              </w:rPr>
            </w:pPr>
          </w:p>
          <w:p w:rsidR="00F15C32" w:rsidRDefault="00F15C32">
            <w:pPr>
              <w:spacing w:before="60" w:after="60"/>
              <w:rPr>
                <w:b/>
                <w:u w:val="single"/>
              </w:rPr>
            </w:pPr>
          </w:p>
          <w:p w:rsidR="00F15C32" w:rsidRDefault="00F15C32">
            <w:pPr>
              <w:spacing w:before="60" w:after="60"/>
              <w:rPr>
                <w:b/>
                <w:u w:val="single"/>
              </w:rPr>
            </w:pPr>
          </w:p>
          <w:p w:rsidR="00F15C32" w:rsidRDefault="00F15C32">
            <w:pPr>
              <w:spacing w:before="60" w:after="60"/>
              <w:rPr>
                <w:b/>
                <w:u w:val="single"/>
              </w:rPr>
            </w:pPr>
          </w:p>
          <w:p w:rsidR="00F15C32" w:rsidRDefault="00F15C32">
            <w:pPr>
              <w:spacing w:before="60" w:after="60"/>
              <w:rPr>
                <w:b/>
                <w:u w:val="single"/>
              </w:rPr>
            </w:pPr>
          </w:p>
          <w:p w:rsidR="00F15C32" w:rsidRDefault="00F15C32">
            <w:pPr>
              <w:spacing w:before="60" w:after="60"/>
              <w:rPr>
                <w:b/>
                <w:u w:val="single"/>
              </w:rPr>
            </w:pPr>
          </w:p>
          <w:p w:rsidR="00F15C32" w:rsidRDefault="00F15C32">
            <w:pPr>
              <w:spacing w:before="60" w:after="60"/>
              <w:rPr>
                <w:b/>
                <w:u w:val="single"/>
              </w:rPr>
            </w:pPr>
          </w:p>
          <w:p w:rsidR="00F15C32" w:rsidRDefault="00F15C32">
            <w:pPr>
              <w:spacing w:before="60" w:after="60"/>
              <w:rPr>
                <w:b/>
                <w:u w:val="single"/>
              </w:rPr>
            </w:pPr>
          </w:p>
          <w:p w:rsidR="00F15C32" w:rsidRDefault="00561A37">
            <w:pPr>
              <w:spacing w:before="60" w:after="60"/>
              <w:rPr>
                <w:u w:val="single"/>
              </w:rPr>
            </w:pPr>
            <w:r>
              <w:rPr>
                <w:b/>
                <w:u w:val="single"/>
              </w:rPr>
              <w:t xml:space="preserve">Outdoor learning </w:t>
            </w:r>
          </w:p>
          <w:p w:rsidR="00F15C32" w:rsidRDefault="00561A37">
            <w:pPr>
              <w:spacing w:before="60" w:after="60"/>
            </w:pPr>
            <w:r>
              <w:t xml:space="preserve">Plan and implement Outdoor learning including Forest Schools and Beach Schools, ensuring there is a progression of knowledge, skills and attitudes that are age appropriate. Use local organisations and businesses to support this work. This also includes the development of the school grounds. </w:t>
            </w:r>
          </w:p>
          <w:p w:rsidR="00F15C32" w:rsidRDefault="00561A37">
            <w:pPr>
              <w:spacing w:before="60" w:after="60"/>
            </w:pPr>
            <w:r>
              <w:t>Facilitate the OL lead to plan organise and implement sessions across the school from Nursery to P7. seek support of parental and community helpers. This work will demonstrate creativity in our approach to learning – use of context, local businesses and children’s interests.</w:t>
            </w:r>
          </w:p>
          <w:p w:rsidR="00F15C32" w:rsidRDefault="00561A37">
            <w:pPr>
              <w:spacing w:before="60" w:after="60"/>
            </w:pPr>
            <w:r>
              <w:lastRenderedPageBreak/>
              <w:t xml:space="preserve">Collaborate with Education Scotland and LA for providing support for other schools locally and nationally in providing quality provision for Outdoor Learning. </w:t>
            </w:r>
          </w:p>
          <w:p w:rsidR="00F15C32" w:rsidRDefault="00F15C32">
            <w:pPr>
              <w:spacing w:before="60" w:after="60"/>
            </w:pPr>
          </w:p>
          <w:p w:rsidR="00F15C32" w:rsidRDefault="00F15C32">
            <w:pPr>
              <w:spacing w:before="60" w:after="60"/>
              <w:rPr>
                <w:b/>
                <w:u w:val="single"/>
              </w:rPr>
            </w:pPr>
          </w:p>
          <w:p w:rsidR="00F15C32" w:rsidRDefault="00561A37">
            <w:pPr>
              <w:spacing w:before="60" w:after="60"/>
              <w:rPr>
                <w:b/>
                <w:u w:val="single"/>
              </w:rPr>
            </w:pPr>
            <w:r>
              <w:rPr>
                <w:b/>
                <w:u w:val="single"/>
              </w:rPr>
              <w:t xml:space="preserve">Transition </w:t>
            </w:r>
          </w:p>
          <w:p w:rsidR="00F15C32" w:rsidRDefault="00561A37">
            <w:pPr>
              <w:spacing w:before="60" w:after="60"/>
            </w:pPr>
            <w:r>
              <w:t>Work in  partnership with local Primary Clusters and LJC to offer a planned, supportive, relevant transition experience for P7 pupils. (see cluster plan)</w:t>
            </w:r>
          </w:p>
          <w:p w:rsidR="00F15C32" w:rsidRDefault="00F15C32">
            <w:pPr>
              <w:spacing w:before="60" w:after="60"/>
            </w:pPr>
          </w:p>
          <w:p w:rsidR="00F15C32" w:rsidRDefault="00561A37">
            <w:pPr>
              <w:spacing w:before="60" w:after="60"/>
            </w:pPr>
            <w:r>
              <w:t>Continue to build on transition arrangements for ELC (see ELC plan)</w:t>
            </w:r>
          </w:p>
          <w:p w:rsidR="00F15C32" w:rsidRDefault="00F15C32">
            <w:pPr>
              <w:spacing w:before="60" w:after="60"/>
            </w:pPr>
          </w:p>
          <w:p w:rsidR="00F15C32" w:rsidRDefault="00561A37">
            <w:pPr>
              <w:spacing w:before="60" w:after="60"/>
              <w:rPr>
                <w:b/>
                <w:u w:val="single"/>
              </w:rPr>
            </w:pPr>
            <w:r>
              <w:rPr>
                <w:b/>
                <w:u w:val="single"/>
              </w:rPr>
              <w:t xml:space="preserve">Nurture </w:t>
            </w:r>
          </w:p>
          <w:p w:rsidR="00F15C32" w:rsidRDefault="00561A37">
            <w:pPr>
              <w:spacing w:before="60" w:after="60"/>
            </w:pPr>
            <w:r>
              <w:t>Boxall informed nurture groups started for identified pupils in P3-7 to begin by the end of September</w:t>
            </w:r>
          </w:p>
          <w:p w:rsidR="00F15C32" w:rsidRDefault="00F15C32">
            <w:pPr>
              <w:spacing w:before="60" w:after="60"/>
            </w:pPr>
          </w:p>
          <w:p w:rsidR="00F15C32" w:rsidRDefault="00561A37">
            <w:pPr>
              <w:spacing w:before="60" w:after="60"/>
            </w:pPr>
            <w:r>
              <w:t>All staff will participate in training via LEON ‘Supporting Learners who have experienced Trauma’</w:t>
            </w:r>
          </w:p>
          <w:p w:rsidR="00F15C32" w:rsidRDefault="00F15C32">
            <w:pPr>
              <w:spacing w:before="60" w:after="60"/>
            </w:pPr>
          </w:p>
          <w:p w:rsidR="00F15C32" w:rsidRDefault="00561A37">
            <w:pPr>
              <w:spacing w:before="60" w:after="60"/>
            </w:pPr>
            <w:r>
              <w:t>Identified support staff will participate in nurture group lessons by the end of January</w:t>
            </w:r>
          </w:p>
          <w:p w:rsidR="00F15C32" w:rsidRDefault="00F15C32">
            <w:pPr>
              <w:spacing w:before="60" w:after="60"/>
            </w:pPr>
          </w:p>
          <w:p w:rsidR="00F15C32" w:rsidRDefault="00561A37">
            <w:pPr>
              <w:spacing w:before="60" w:after="60"/>
            </w:pPr>
            <w:r>
              <w:rPr>
                <w:b/>
                <w:u w:val="single"/>
              </w:rPr>
              <w:t>Breakfast Club</w:t>
            </w:r>
            <w:r>
              <w:t xml:space="preserve"> </w:t>
            </w:r>
          </w:p>
          <w:p w:rsidR="00F15C32" w:rsidRDefault="00561A37">
            <w:pPr>
              <w:spacing w:before="60" w:after="60"/>
            </w:pPr>
            <w:r>
              <w:t xml:space="preserve">Children, parents and community continue to organise and provide Breakfast Club for our children. Atmosphere and ethos continues to provide a positive </w:t>
            </w:r>
            <w:r>
              <w:lastRenderedPageBreak/>
              <w:t>start to the day.  Targeted families continue to enjoy the benefits of breakfast club.</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rPr>
                <w:b/>
                <w:u w:val="single"/>
              </w:rPr>
            </w:pPr>
            <w:r>
              <w:rPr>
                <w:b/>
                <w:u w:val="single"/>
              </w:rPr>
              <w:t xml:space="preserve">Display </w:t>
            </w:r>
          </w:p>
          <w:p w:rsidR="00F15C32" w:rsidRDefault="00561A37">
            <w:pPr>
              <w:spacing w:before="60" w:after="60"/>
            </w:pPr>
            <w:r>
              <w:t xml:space="preserve">Adopt the new display policy developed in 2024 that offers consistency and supports pupil learning. Display highlights UNCRC work and pupil achievement in and outside of school. </w:t>
            </w:r>
          </w:p>
          <w:p w:rsidR="00F15C32" w:rsidRDefault="00561A37">
            <w:pPr>
              <w:spacing w:before="60" w:after="60"/>
              <w:rPr>
                <w:b/>
                <w:u w:val="single"/>
              </w:rPr>
            </w:pPr>
            <w:r>
              <w:rPr>
                <w:b/>
                <w:u w:val="single"/>
              </w:rPr>
              <w:t xml:space="preserve">Skills </w:t>
            </w:r>
          </w:p>
          <w:p w:rsidR="00F15C32" w:rsidRDefault="00561A37">
            <w:pPr>
              <w:spacing w:before="60" w:after="60"/>
            </w:pPr>
            <w:r>
              <w:t xml:space="preserve">The school continues to use Argyll and Bute Skills Framework to plan, implement and review learning. This will also be linked with local business involvement, RRS and weekly assemblies. </w:t>
            </w:r>
          </w:p>
        </w:tc>
        <w:tc>
          <w:tcPr>
            <w:tcW w:w="1984" w:type="dxa"/>
          </w:tcPr>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300695" w:rsidRDefault="00300695">
            <w:pPr>
              <w:spacing w:before="60" w:after="60"/>
            </w:pPr>
          </w:p>
          <w:p w:rsidR="00F15C32" w:rsidRDefault="00561A37">
            <w:pPr>
              <w:spacing w:before="60" w:after="60"/>
            </w:pPr>
            <w:r>
              <w:t>Gemma Campbell</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Gemma Campbell and Stephanie Moore.</w:t>
            </w:r>
          </w:p>
          <w:p w:rsidR="00F15C32" w:rsidRDefault="00561A37">
            <w:pPr>
              <w:spacing w:before="60" w:after="60"/>
            </w:pPr>
            <w:r>
              <w:t xml:space="preserve">Sandra Clarke </w:t>
            </w:r>
          </w:p>
          <w:p w:rsidR="00F15C32" w:rsidRDefault="00F15C32">
            <w:pPr>
              <w:spacing w:before="60" w:after="60"/>
            </w:pPr>
          </w:p>
          <w:p w:rsidR="00F15C32" w:rsidRDefault="00F15C32">
            <w:pPr>
              <w:spacing w:before="60" w:after="60"/>
            </w:pPr>
          </w:p>
          <w:p w:rsidR="00F15C32" w:rsidRDefault="00561A37">
            <w:pPr>
              <w:spacing w:before="60" w:after="60"/>
            </w:pPr>
            <w:r>
              <w:t>Kyrsti Zuccarini</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Sandra Clarke</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All staff</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All staff</w:t>
            </w:r>
          </w:p>
        </w:tc>
        <w:tc>
          <w:tcPr>
            <w:tcW w:w="2126" w:type="dxa"/>
          </w:tcPr>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300695" w:rsidRDefault="00300695">
            <w:pPr>
              <w:spacing w:before="60" w:after="60"/>
            </w:pPr>
          </w:p>
          <w:p w:rsidR="00F15C32" w:rsidRDefault="00561A37">
            <w:pPr>
              <w:spacing w:before="60" w:after="60"/>
            </w:pPr>
            <w:r>
              <w:t xml:space="preserve">October 2024 </w:t>
            </w:r>
          </w:p>
          <w:p w:rsidR="00F15C32" w:rsidRDefault="00561A37">
            <w:pPr>
              <w:spacing w:before="60" w:after="60"/>
            </w:pPr>
            <w:r>
              <w:t>April 2025</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lastRenderedPageBreak/>
              <w:t xml:space="preserve">September-October 2024 </w:t>
            </w:r>
          </w:p>
          <w:p w:rsidR="00F15C32" w:rsidRDefault="00561A37">
            <w:pPr>
              <w:spacing w:before="60" w:after="60"/>
            </w:pPr>
            <w:r>
              <w:t>April - June 2025</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August - December 2024 </w:t>
            </w:r>
          </w:p>
          <w:p w:rsidR="00F15C32" w:rsidRDefault="00561A37">
            <w:pPr>
              <w:spacing w:before="60" w:after="60"/>
            </w:pPr>
            <w:r>
              <w:t>March - June 2025</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lastRenderedPageBreak/>
              <w:t xml:space="preserve">August 2024-June 2025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August 2024-June 2025 </w:t>
            </w:r>
          </w:p>
          <w:p w:rsidR="00F15C32" w:rsidRDefault="00F15C32">
            <w:pPr>
              <w:spacing w:before="60" w:after="60"/>
            </w:pPr>
          </w:p>
          <w:p w:rsidR="00F15C32" w:rsidRDefault="00F15C32">
            <w:pPr>
              <w:spacing w:before="60" w:after="60"/>
            </w:pPr>
          </w:p>
          <w:p w:rsidR="00F15C32" w:rsidRDefault="00561A37">
            <w:pPr>
              <w:spacing w:before="60" w:after="60"/>
            </w:pPr>
            <w:r>
              <w:t xml:space="preserve">August 2024-June 2025 </w:t>
            </w:r>
          </w:p>
          <w:p w:rsidR="00F15C32" w:rsidRDefault="00F15C32">
            <w:pPr>
              <w:spacing w:before="60" w:after="60"/>
            </w:pPr>
          </w:p>
        </w:tc>
        <w:tc>
          <w:tcPr>
            <w:tcW w:w="3686" w:type="dxa"/>
          </w:tcPr>
          <w:p w:rsidR="00F15C32" w:rsidRDefault="00561A37">
            <w:pPr>
              <w:spacing w:before="60" w:after="60"/>
            </w:pPr>
            <w:r>
              <w:rPr>
                <w:b/>
                <w:u w:val="single"/>
              </w:rPr>
              <w:lastRenderedPageBreak/>
              <w:t>Houses /PBIS</w:t>
            </w:r>
          </w:p>
          <w:p w:rsidR="00F15C32" w:rsidRDefault="00561A37">
            <w:pPr>
              <w:spacing w:before="60" w:after="60"/>
            </w:pPr>
            <w:r>
              <w:t>Decrease in interactions with pupils that involve redirections or consequences.</w:t>
            </w:r>
          </w:p>
          <w:p w:rsidR="00F15C32" w:rsidRPr="00300695" w:rsidRDefault="00561A37">
            <w:pPr>
              <w:spacing w:before="60" w:after="60"/>
              <w:rPr>
                <w:color w:val="000000" w:themeColor="text1"/>
              </w:rPr>
            </w:pPr>
            <w:r w:rsidRPr="00300695">
              <w:rPr>
                <w:color w:val="000000" w:themeColor="text1"/>
              </w:rPr>
              <w:t xml:space="preserve">There are no bullying incidents occurring or recorded within either school. </w:t>
            </w:r>
          </w:p>
          <w:p w:rsidR="00F15C32" w:rsidRDefault="00300695">
            <w:pPr>
              <w:spacing w:before="60" w:after="60"/>
            </w:pPr>
            <w:r>
              <w:t>Increase in points earned from</w:t>
            </w:r>
            <w:r w:rsidR="00561A37">
              <w:t xml:space="preserve"> term 1 to term 3 for each clan.</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rPr>
                <w:b/>
                <w:u w:val="single"/>
              </w:rPr>
            </w:pPr>
            <w:r>
              <w:rPr>
                <w:b/>
                <w:u w:val="single"/>
              </w:rPr>
              <w:t xml:space="preserve">RRS and Eco </w:t>
            </w:r>
          </w:p>
          <w:p w:rsidR="00F15C32" w:rsidRDefault="00561A37">
            <w:pPr>
              <w:spacing w:before="60" w:after="60"/>
            </w:pPr>
            <w:r>
              <w:t>Teacher lesson plans will include RRS lessons from term 1.</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rPr>
                <w:b/>
                <w:u w:val="single"/>
              </w:rPr>
            </w:pPr>
            <w:r>
              <w:rPr>
                <w:b/>
                <w:u w:val="single"/>
              </w:rPr>
              <w:t>Nurture</w:t>
            </w:r>
          </w:p>
          <w:p w:rsidR="00F15C32" w:rsidRDefault="00561A37">
            <w:pPr>
              <w:spacing w:before="60" w:after="60"/>
            </w:pPr>
            <w:r>
              <w:t xml:space="preserve">Boxall data collected by teachers at the start of the session and after Nurture interventions, will show </w:t>
            </w:r>
            <w:r>
              <w:lastRenderedPageBreak/>
              <w:t>growth across developmental strands/diagnostic profiles by the end of the school year.</w:t>
            </w:r>
          </w:p>
          <w:p w:rsidR="00F15C32" w:rsidRDefault="00F15C32">
            <w:pPr>
              <w:spacing w:before="60" w:after="60"/>
            </w:pPr>
          </w:p>
          <w:p w:rsidR="00F15C32" w:rsidRDefault="00561A37">
            <w:pPr>
              <w:spacing w:before="60" w:after="60"/>
            </w:pPr>
            <w:r>
              <w:t>Adult participation in restorative conversations will increase in term 1 and term 2.</w:t>
            </w:r>
          </w:p>
          <w:p w:rsidR="00F15C32" w:rsidRDefault="00F15C32">
            <w:pPr>
              <w:spacing w:before="60" w:after="60"/>
            </w:pPr>
          </w:p>
          <w:p w:rsidR="00F15C32" w:rsidRDefault="00561A37">
            <w:pPr>
              <w:spacing w:before="60" w:after="60"/>
            </w:pPr>
            <w:r>
              <w:t>Teacher qualitative data will show an increase in using strategies to support their emotional needs and thus a decrease in emotional outburst for identified children.</w:t>
            </w:r>
          </w:p>
          <w:p w:rsidR="00F15C32" w:rsidRDefault="00F15C32">
            <w:pPr>
              <w:spacing w:before="60" w:after="60"/>
            </w:pPr>
          </w:p>
          <w:p w:rsidR="00F15C32" w:rsidRDefault="00F15C32">
            <w:pPr>
              <w:spacing w:before="60" w:after="60"/>
            </w:pPr>
          </w:p>
          <w:p w:rsidR="00F15C32" w:rsidRDefault="00561A37">
            <w:pPr>
              <w:spacing w:before="60" w:after="60"/>
            </w:pPr>
            <w:r>
              <w:t xml:space="preserve">School self evaluation from children and staff highlights Outdoor Learning as a key strength of learning and teaching at IPS and FPS in regard to HWB, achievement and attainment. </w:t>
            </w:r>
          </w:p>
          <w:p w:rsidR="00F15C32" w:rsidRDefault="00561A37">
            <w:pPr>
              <w:spacing w:before="60" w:after="60"/>
            </w:pPr>
            <w:r>
              <w:t xml:space="preserve">100% engagement from all pupils. </w:t>
            </w:r>
          </w:p>
          <w:p w:rsidR="00F15C32" w:rsidRDefault="00F15C32">
            <w:pPr>
              <w:spacing w:before="60" w:after="60"/>
            </w:pPr>
          </w:p>
          <w:p w:rsidR="00F15C32" w:rsidRDefault="00561A37">
            <w:pPr>
              <w:spacing w:before="60" w:after="60"/>
            </w:pPr>
            <w:r>
              <w:t xml:space="preserve">Evaluation feedback is positive around the outcomes for pupils across the authority and developing the skills and </w:t>
            </w:r>
            <w:r>
              <w:lastRenderedPageBreak/>
              <w:t>knowledge of staff implementing OL. Successful filming of practic</w:t>
            </w:r>
            <w:r w:rsidR="00300695">
              <w:t>e by Ed Scot to access across SC</w:t>
            </w:r>
            <w:r>
              <w:t xml:space="preserve">otland. </w:t>
            </w:r>
          </w:p>
          <w:p w:rsidR="00F15C32" w:rsidRDefault="00F15C32">
            <w:pPr>
              <w:spacing w:before="60" w:after="60"/>
            </w:pPr>
          </w:p>
          <w:p w:rsidR="00F15C32" w:rsidRDefault="00561A37">
            <w:pPr>
              <w:spacing w:before="60" w:after="60"/>
            </w:pPr>
            <w:r>
              <w:t xml:space="preserve">Children and families report through self evaluation activities that they all feel well supported in Primary-Secondary Transition.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Feedback from families is that this continues to be a valuable experience for the children and engagement with volunteers and supporters. All </w:t>
            </w:r>
            <w:r>
              <w:lastRenderedPageBreak/>
              <w:t xml:space="preserve">children report they have a calm and enjoyable start to the day. </w:t>
            </w:r>
          </w:p>
          <w:p w:rsidR="00F15C32" w:rsidRDefault="00F15C32">
            <w:pPr>
              <w:spacing w:before="60" w:after="60"/>
            </w:pPr>
          </w:p>
          <w:p w:rsidR="00F15C32" w:rsidRDefault="00F15C32">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p>
          <w:p w:rsidR="00F15C32" w:rsidRDefault="00561A37">
            <w:pPr>
              <w:spacing w:before="60" w:after="60"/>
            </w:pPr>
            <w:r>
              <w:t xml:space="preserve">The environment is tidier and quality learning is acknowledged and celebrated. </w:t>
            </w:r>
          </w:p>
          <w:p w:rsidR="00F15C32" w:rsidRDefault="00F15C32">
            <w:pPr>
              <w:spacing w:before="60" w:after="60"/>
            </w:pPr>
          </w:p>
          <w:p w:rsidR="00F15C32" w:rsidRDefault="00561A37">
            <w:pPr>
              <w:spacing w:before="60" w:after="60"/>
            </w:pPr>
            <w:r>
              <w:t xml:space="preserve">The children use the language of learning and skills in their learning inside and outside of school. </w:t>
            </w:r>
          </w:p>
        </w:tc>
      </w:tr>
    </w:tbl>
    <w:p w:rsidR="00F15C32" w:rsidRDefault="00561A37">
      <w:r>
        <w:lastRenderedPageBreak/>
        <w:br w:type="page"/>
      </w:r>
    </w:p>
    <w:tbl>
      <w:tblPr>
        <w:tblStyle w:val="a3"/>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544"/>
        <w:gridCol w:w="2126"/>
        <w:gridCol w:w="1984"/>
        <w:gridCol w:w="3686"/>
      </w:tblGrid>
      <w:tr w:rsidR="00F15C32">
        <w:trPr>
          <w:cantSplit/>
        </w:trPr>
        <w:tc>
          <w:tcPr>
            <w:tcW w:w="11340" w:type="dxa"/>
            <w:gridSpan w:val="4"/>
            <w:shd w:val="clear" w:color="auto" w:fill="538135"/>
          </w:tcPr>
          <w:p w:rsidR="00F15C32" w:rsidRDefault="00561A37">
            <w:pPr>
              <w:spacing w:before="120" w:after="120"/>
              <w:rPr>
                <w:b/>
                <w:sz w:val="28"/>
                <w:szCs w:val="28"/>
              </w:rPr>
            </w:pPr>
            <w:r>
              <w:rPr>
                <w:b/>
                <w:color w:val="FFFFFF"/>
                <w:sz w:val="28"/>
                <w:szCs w:val="28"/>
              </w:rPr>
              <w:lastRenderedPageBreak/>
              <w:t>Operational Improvement Planning (Action Plan) for Establishment:</w:t>
            </w:r>
          </w:p>
        </w:tc>
        <w:tc>
          <w:tcPr>
            <w:tcW w:w="3686" w:type="dxa"/>
            <w:shd w:val="clear" w:color="auto" w:fill="auto"/>
          </w:tcPr>
          <w:p w:rsidR="00F15C32" w:rsidRDefault="00561A37">
            <w:pPr>
              <w:spacing w:before="120" w:after="120"/>
              <w:rPr>
                <w:sz w:val="28"/>
                <w:szCs w:val="28"/>
              </w:rPr>
            </w:pPr>
            <w:r>
              <w:rPr>
                <w:sz w:val="28"/>
                <w:szCs w:val="28"/>
              </w:rPr>
              <w:t xml:space="preserve">Session: </w:t>
            </w:r>
            <w:r>
              <w:t>2024-25</w:t>
            </w:r>
          </w:p>
        </w:tc>
      </w:tr>
      <w:tr w:rsidR="00F15C32">
        <w:trPr>
          <w:cantSplit/>
        </w:trPr>
        <w:tc>
          <w:tcPr>
            <w:tcW w:w="3686" w:type="dxa"/>
            <w:shd w:val="clear" w:color="auto" w:fill="F2F2F2"/>
          </w:tcPr>
          <w:p w:rsidR="00F15C32" w:rsidRDefault="00561A37">
            <w:pPr>
              <w:spacing w:before="120" w:after="120"/>
              <w:rPr>
                <w:b/>
              </w:rPr>
            </w:pPr>
            <w:r>
              <w:rPr>
                <w:b/>
              </w:rPr>
              <w:t>Strategic Priority 3:</w:t>
            </w:r>
          </w:p>
        </w:tc>
        <w:tc>
          <w:tcPr>
            <w:tcW w:w="11340" w:type="dxa"/>
            <w:gridSpan w:val="4"/>
          </w:tcPr>
          <w:p w:rsidR="00F15C32" w:rsidRDefault="00561A37">
            <w:pPr>
              <w:spacing w:before="120" w:after="120"/>
            </w:pPr>
            <w:r>
              <w:t>Title: Developing leadership at all levels</w:t>
            </w:r>
          </w:p>
        </w:tc>
      </w:tr>
      <w:tr w:rsidR="00F15C32">
        <w:trPr>
          <w:cantSplit/>
        </w:trPr>
        <w:tc>
          <w:tcPr>
            <w:tcW w:w="15026" w:type="dxa"/>
            <w:gridSpan w:val="5"/>
          </w:tcPr>
          <w:p w:rsidR="00F15C32" w:rsidRDefault="00561A37">
            <w:pPr>
              <w:spacing w:before="120" w:after="120"/>
              <w:rPr>
                <w:b/>
              </w:rPr>
            </w:pPr>
            <w:r>
              <w:rPr>
                <w:b/>
              </w:rPr>
              <w:t>National Improvement Framework Key Priorities</w:t>
            </w:r>
          </w:p>
          <w:p w:rsidR="00F15C32" w:rsidRDefault="00561A37">
            <w:pPr>
              <w:numPr>
                <w:ilvl w:val="0"/>
                <w:numId w:val="2"/>
              </w:numPr>
              <w:pBdr>
                <w:top w:val="nil"/>
                <w:left w:val="nil"/>
                <w:bottom w:val="nil"/>
                <w:right w:val="nil"/>
                <w:between w:val="nil"/>
              </w:pBdr>
              <w:spacing w:before="120" w:line="259" w:lineRule="auto"/>
              <w:rPr>
                <w:color w:val="000000"/>
                <w:sz w:val="18"/>
                <w:szCs w:val="18"/>
                <w:highlight w:val="green"/>
              </w:rPr>
            </w:pPr>
            <w:r>
              <w:rPr>
                <w:color w:val="000000"/>
                <w:sz w:val="18"/>
                <w:szCs w:val="18"/>
                <w:highlight w:val="green"/>
              </w:rPr>
              <w:t xml:space="preserve">Placing the human rights and needs of every child and young person at the centre of education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F15C32" w:rsidRDefault="00561A37">
            <w:pPr>
              <w:numPr>
                <w:ilvl w:val="0"/>
                <w:numId w:val="2"/>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Closing the attainment gap between the most and least disadvantaged children and young people </w:t>
            </w:r>
          </w:p>
          <w:p w:rsidR="00F15C32" w:rsidRDefault="00561A37">
            <w:pPr>
              <w:numPr>
                <w:ilvl w:val="0"/>
                <w:numId w:val="2"/>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Improvement in skills and sustained, positive school-leaver destinations for all young people </w:t>
            </w:r>
          </w:p>
          <w:p w:rsidR="00F15C32" w:rsidRDefault="00561A37">
            <w:pPr>
              <w:numPr>
                <w:ilvl w:val="0"/>
                <w:numId w:val="2"/>
              </w:numPr>
              <w:pBdr>
                <w:top w:val="nil"/>
                <w:left w:val="nil"/>
                <w:bottom w:val="nil"/>
                <w:right w:val="nil"/>
                <w:between w:val="nil"/>
              </w:pBdr>
              <w:spacing w:after="120" w:line="259" w:lineRule="auto"/>
              <w:rPr>
                <w:b/>
                <w:color w:val="000000"/>
                <w:sz w:val="18"/>
                <w:szCs w:val="18"/>
              </w:rPr>
            </w:pPr>
            <w:r>
              <w:rPr>
                <w:color w:val="000000"/>
                <w:sz w:val="18"/>
                <w:szCs w:val="18"/>
                <w:highlight w:val="green"/>
              </w:rPr>
              <w:t>Improvement in achievement, particularly in literacy and numeracy.</w:t>
            </w:r>
          </w:p>
        </w:tc>
      </w:tr>
      <w:tr w:rsidR="00F15C32">
        <w:trPr>
          <w:cantSplit/>
        </w:trPr>
        <w:tc>
          <w:tcPr>
            <w:tcW w:w="3686" w:type="dxa"/>
            <w:shd w:val="clear" w:color="auto" w:fill="F2F2F2"/>
          </w:tcPr>
          <w:p w:rsidR="00F15C32" w:rsidRDefault="00561A37">
            <w:pPr>
              <w:spacing w:before="60" w:after="60"/>
              <w:rPr>
                <w:b/>
                <w:sz w:val="18"/>
                <w:szCs w:val="18"/>
              </w:rPr>
            </w:pPr>
            <w:r>
              <w:rPr>
                <w:b/>
                <w:sz w:val="18"/>
                <w:szCs w:val="18"/>
              </w:rPr>
              <w:t>National Improvement Framework Key Drivers</w:t>
            </w:r>
          </w:p>
        </w:tc>
        <w:tc>
          <w:tcPr>
            <w:tcW w:w="7654" w:type="dxa"/>
            <w:gridSpan w:val="3"/>
            <w:shd w:val="clear" w:color="auto" w:fill="F2F2F2"/>
          </w:tcPr>
          <w:p w:rsidR="00F15C32" w:rsidRDefault="00561A37">
            <w:pPr>
              <w:spacing w:before="60" w:after="60"/>
              <w:rPr>
                <w:b/>
                <w:sz w:val="18"/>
                <w:szCs w:val="18"/>
              </w:rPr>
            </w:pPr>
            <w:r>
              <w:rPr>
                <w:b/>
                <w:sz w:val="18"/>
                <w:szCs w:val="18"/>
              </w:rPr>
              <w:t>HGIOS 4  and  Early Learning and Childcare Indicators</w:t>
            </w:r>
          </w:p>
        </w:tc>
        <w:tc>
          <w:tcPr>
            <w:tcW w:w="3686" w:type="dxa"/>
            <w:shd w:val="clear" w:color="auto" w:fill="F2F2F2"/>
          </w:tcPr>
          <w:p w:rsidR="00F15C32" w:rsidRDefault="00561A37">
            <w:pPr>
              <w:spacing w:before="60" w:after="60"/>
              <w:rPr>
                <w:b/>
                <w:sz w:val="18"/>
                <w:szCs w:val="18"/>
              </w:rPr>
            </w:pPr>
            <w:r>
              <w:rPr>
                <w:b/>
                <w:sz w:val="18"/>
                <w:szCs w:val="18"/>
              </w:rPr>
              <w:t>Argyll and Bute Education Key Objectives</w:t>
            </w:r>
          </w:p>
        </w:tc>
      </w:tr>
      <w:tr w:rsidR="00F15C32">
        <w:trPr>
          <w:cantSplit/>
        </w:trPr>
        <w:tc>
          <w:tcPr>
            <w:tcW w:w="3686" w:type="dxa"/>
          </w:tcPr>
          <w:p w:rsidR="00F15C32" w:rsidRDefault="00561A37">
            <w:pPr>
              <w:numPr>
                <w:ilvl w:val="0"/>
                <w:numId w:val="3"/>
              </w:numPr>
              <w:pBdr>
                <w:top w:val="nil"/>
                <w:left w:val="nil"/>
                <w:bottom w:val="nil"/>
                <w:right w:val="nil"/>
                <w:between w:val="nil"/>
              </w:pBdr>
              <w:spacing w:before="120" w:line="259" w:lineRule="auto"/>
              <w:rPr>
                <w:color w:val="000000"/>
                <w:sz w:val="18"/>
                <w:szCs w:val="18"/>
                <w:highlight w:val="green"/>
              </w:rPr>
            </w:pPr>
            <w:r>
              <w:rPr>
                <w:color w:val="000000"/>
                <w:sz w:val="18"/>
                <w:szCs w:val="18"/>
                <w:highlight w:val="green"/>
              </w:rPr>
              <w:t xml:space="preserve">School and ELC leadership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Teacher and practitioner professionalism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Parent/carer engagement and family learning</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Curriculum and assessment </w:t>
            </w:r>
          </w:p>
          <w:p w:rsidR="00F15C32" w:rsidRDefault="00561A37">
            <w:pPr>
              <w:numPr>
                <w:ilvl w:val="0"/>
                <w:numId w:val="3"/>
              </w:numPr>
              <w:pBdr>
                <w:top w:val="nil"/>
                <w:left w:val="nil"/>
                <w:bottom w:val="nil"/>
                <w:right w:val="nil"/>
                <w:between w:val="nil"/>
              </w:pBdr>
              <w:spacing w:line="259" w:lineRule="auto"/>
              <w:rPr>
                <w:color w:val="000000"/>
                <w:sz w:val="18"/>
                <w:szCs w:val="18"/>
                <w:highlight w:val="green"/>
              </w:rPr>
            </w:pPr>
            <w:r>
              <w:rPr>
                <w:color w:val="000000"/>
                <w:sz w:val="18"/>
                <w:szCs w:val="18"/>
                <w:highlight w:val="green"/>
              </w:rPr>
              <w:t xml:space="preserve">School and ELC improvement </w:t>
            </w:r>
          </w:p>
          <w:p w:rsidR="00F15C32" w:rsidRDefault="00561A37">
            <w:pPr>
              <w:numPr>
                <w:ilvl w:val="0"/>
                <w:numId w:val="3"/>
              </w:numPr>
              <w:pBdr>
                <w:top w:val="nil"/>
                <w:left w:val="nil"/>
                <w:bottom w:val="nil"/>
                <w:right w:val="nil"/>
                <w:between w:val="nil"/>
              </w:pBdr>
              <w:spacing w:after="160" w:line="259" w:lineRule="auto"/>
              <w:rPr>
                <w:color w:val="000000"/>
                <w:sz w:val="18"/>
                <w:szCs w:val="18"/>
              </w:rPr>
            </w:pPr>
            <w:r>
              <w:rPr>
                <w:color w:val="000000"/>
                <w:sz w:val="18"/>
                <w:szCs w:val="18"/>
                <w:highlight w:val="green"/>
              </w:rPr>
              <w:t>Performance information</w:t>
            </w:r>
          </w:p>
        </w:tc>
        <w:tc>
          <w:tcPr>
            <w:tcW w:w="7654" w:type="dxa"/>
            <w:gridSpan w:val="3"/>
          </w:tcPr>
          <w:p w:rsidR="00F15C32" w:rsidRDefault="00561A37">
            <w:pPr>
              <w:rPr>
                <w:sz w:val="18"/>
                <w:szCs w:val="18"/>
                <w:highlight w:val="green"/>
              </w:rPr>
            </w:pPr>
            <w:r>
              <w:rPr>
                <w:sz w:val="18"/>
                <w:szCs w:val="18"/>
                <w:highlight w:val="green"/>
              </w:rPr>
              <w:t>1.1  Self Evaluation for self-improvement</w:t>
            </w:r>
          </w:p>
          <w:p w:rsidR="00F15C32" w:rsidRDefault="00561A37">
            <w:pPr>
              <w:rPr>
                <w:sz w:val="18"/>
                <w:szCs w:val="18"/>
                <w:highlight w:val="green"/>
              </w:rPr>
            </w:pPr>
            <w:r>
              <w:rPr>
                <w:sz w:val="18"/>
                <w:szCs w:val="18"/>
                <w:highlight w:val="green"/>
              </w:rPr>
              <w:t>1.2  Leadership for learning</w:t>
            </w:r>
          </w:p>
          <w:p w:rsidR="00F15C32" w:rsidRDefault="00561A37">
            <w:pPr>
              <w:rPr>
                <w:sz w:val="18"/>
                <w:szCs w:val="18"/>
                <w:highlight w:val="green"/>
              </w:rPr>
            </w:pPr>
            <w:r>
              <w:rPr>
                <w:sz w:val="18"/>
                <w:szCs w:val="18"/>
                <w:highlight w:val="green"/>
              </w:rPr>
              <w:t>1.3  Leadership of change</w:t>
            </w:r>
          </w:p>
          <w:p w:rsidR="00F15C32" w:rsidRDefault="00561A37">
            <w:pPr>
              <w:rPr>
                <w:sz w:val="18"/>
                <w:szCs w:val="18"/>
                <w:highlight w:val="green"/>
              </w:rPr>
            </w:pPr>
            <w:r>
              <w:rPr>
                <w:sz w:val="18"/>
                <w:szCs w:val="18"/>
                <w:highlight w:val="green"/>
              </w:rPr>
              <w:t>1.4  Leadership and management of staff</w:t>
            </w:r>
          </w:p>
          <w:p w:rsidR="00F15C32" w:rsidRDefault="00561A37">
            <w:pPr>
              <w:rPr>
                <w:sz w:val="18"/>
                <w:szCs w:val="18"/>
              </w:rPr>
            </w:pPr>
            <w:r>
              <w:rPr>
                <w:sz w:val="18"/>
                <w:szCs w:val="18"/>
                <w:highlight w:val="green"/>
              </w:rPr>
              <w:t>1.5  Management of resources to promote equity</w:t>
            </w:r>
          </w:p>
          <w:p w:rsidR="00F15C32" w:rsidRDefault="00561A37">
            <w:pPr>
              <w:rPr>
                <w:sz w:val="18"/>
                <w:szCs w:val="18"/>
              </w:rPr>
            </w:pPr>
            <w:r>
              <w:rPr>
                <w:sz w:val="18"/>
                <w:szCs w:val="18"/>
              </w:rPr>
              <w:t>2.1  Safeguarding and child protection</w:t>
            </w:r>
          </w:p>
          <w:p w:rsidR="00F15C32" w:rsidRDefault="00561A37">
            <w:pPr>
              <w:rPr>
                <w:sz w:val="18"/>
                <w:szCs w:val="18"/>
                <w:highlight w:val="green"/>
              </w:rPr>
            </w:pPr>
            <w:r>
              <w:rPr>
                <w:sz w:val="18"/>
                <w:szCs w:val="18"/>
                <w:highlight w:val="green"/>
              </w:rPr>
              <w:t>2.2  Curriculum</w:t>
            </w:r>
          </w:p>
          <w:p w:rsidR="00F15C32" w:rsidRDefault="00561A37">
            <w:pPr>
              <w:rPr>
                <w:sz w:val="18"/>
                <w:szCs w:val="18"/>
                <w:highlight w:val="green"/>
              </w:rPr>
            </w:pPr>
            <w:r>
              <w:rPr>
                <w:sz w:val="18"/>
                <w:szCs w:val="18"/>
                <w:highlight w:val="green"/>
              </w:rPr>
              <w:t>2.3  Learning teaching and assessment</w:t>
            </w:r>
          </w:p>
          <w:p w:rsidR="00F15C32" w:rsidRDefault="00561A37">
            <w:pPr>
              <w:rPr>
                <w:sz w:val="18"/>
                <w:szCs w:val="18"/>
                <w:highlight w:val="green"/>
              </w:rPr>
            </w:pPr>
            <w:r>
              <w:rPr>
                <w:sz w:val="18"/>
                <w:szCs w:val="18"/>
                <w:highlight w:val="green"/>
              </w:rPr>
              <w:t>2.4  Personalised support</w:t>
            </w:r>
          </w:p>
          <w:p w:rsidR="00F15C32" w:rsidRDefault="00561A37">
            <w:pPr>
              <w:rPr>
                <w:sz w:val="18"/>
                <w:szCs w:val="18"/>
                <w:highlight w:val="green"/>
              </w:rPr>
            </w:pPr>
            <w:r>
              <w:rPr>
                <w:sz w:val="18"/>
                <w:szCs w:val="18"/>
                <w:highlight w:val="green"/>
              </w:rPr>
              <w:t>2.5  Family learning</w:t>
            </w:r>
          </w:p>
          <w:p w:rsidR="00F15C32" w:rsidRDefault="00561A37">
            <w:pPr>
              <w:rPr>
                <w:sz w:val="18"/>
                <w:szCs w:val="18"/>
                <w:highlight w:val="green"/>
              </w:rPr>
            </w:pPr>
            <w:r>
              <w:rPr>
                <w:sz w:val="18"/>
                <w:szCs w:val="18"/>
                <w:highlight w:val="green"/>
              </w:rPr>
              <w:t>2.6  Transitions</w:t>
            </w:r>
          </w:p>
          <w:p w:rsidR="00F15C32" w:rsidRDefault="00561A37">
            <w:pPr>
              <w:rPr>
                <w:sz w:val="18"/>
                <w:szCs w:val="18"/>
                <w:highlight w:val="green"/>
              </w:rPr>
            </w:pPr>
            <w:r>
              <w:rPr>
                <w:sz w:val="18"/>
                <w:szCs w:val="18"/>
                <w:highlight w:val="green"/>
              </w:rPr>
              <w:t>2.7  Partnership</w:t>
            </w:r>
          </w:p>
          <w:p w:rsidR="00F15C32" w:rsidRDefault="00561A37">
            <w:pPr>
              <w:rPr>
                <w:sz w:val="18"/>
                <w:szCs w:val="18"/>
                <w:highlight w:val="green"/>
              </w:rPr>
            </w:pPr>
            <w:r>
              <w:rPr>
                <w:sz w:val="18"/>
                <w:szCs w:val="18"/>
                <w:highlight w:val="green"/>
              </w:rPr>
              <w:t>3.1  Ensuring wellbeing, equality and inclusion</w:t>
            </w:r>
          </w:p>
          <w:p w:rsidR="00F15C32" w:rsidRDefault="00561A37">
            <w:pPr>
              <w:rPr>
                <w:sz w:val="18"/>
                <w:szCs w:val="18"/>
                <w:highlight w:val="green"/>
              </w:rPr>
            </w:pPr>
            <w:r>
              <w:rPr>
                <w:sz w:val="18"/>
                <w:szCs w:val="18"/>
                <w:highlight w:val="green"/>
              </w:rPr>
              <w:t xml:space="preserve">3.2  Raising attainment and achievement/Securing children's progress </w:t>
            </w:r>
          </w:p>
          <w:p w:rsidR="00F15C32" w:rsidRDefault="00561A37">
            <w:pPr>
              <w:ind w:left="318" w:hanging="318"/>
              <w:rPr>
                <w:sz w:val="18"/>
                <w:szCs w:val="18"/>
              </w:rPr>
            </w:pPr>
            <w:r>
              <w:rPr>
                <w:sz w:val="18"/>
                <w:szCs w:val="18"/>
                <w:highlight w:val="green"/>
              </w:rPr>
              <w:t>3.3  Increasing creativity and employability/ Developing creativity and skills for life and learning</w:t>
            </w:r>
          </w:p>
          <w:p w:rsidR="00F15C32" w:rsidRDefault="00F15C32">
            <w:pPr>
              <w:rPr>
                <w:sz w:val="18"/>
                <w:szCs w:val="18"/>
              </w:rPr>
            </w:pPr>
          </w:p>
        </w:tc>
        <w:tc>
          <w:tcPr>
            <w:tcW w:w="3686" w:type="dxa"/>
          </w:tcPr>
          <w:p w:rsidR="00F15C32" w:rsidRDefault="00561A37">
            <w:pPr>
              <w:numPr>
                <w:ilvl w:val="0"/>
                <w:numId w:val="1"/>
              </w:numPr>
              <w:pBdr>
                <w:top w:val="nil"/>
                <w:left w:val="nil"/>
                <w:bottom w:val="nil"/>
                <w:right w:val="nil"/>
                <w:between w:val="nil"/>
              </w:pBdr>
              <w:spacing w:before="120" w:line="259" w:lineRule="auto"/>
              <w:ind w:left="223" w:hanging="223"/>
              <w:rPr>
                <w:color w:val="000000"/>
                <w:sz w:val="18"/>
                <w:szCs w:val="18"/>
                <w:highlight w:val="green"/>
              </w:rPr>
            </w:pPr>
            <w:r>
              <w:rPr>
                <w:color w:val="000000"/>
                <w:sz w:val="18"/>
                <w:szCs w:val="18"/>
                <w:highlight w:val="green"/>
              </w:rPr>
              <w:t>Raise educational attainment and achievement for all</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highlight w:val="green"/>
              </w:rPr>
              <w:t>Use performance information to secure improvement for children and young people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highlight w:val="green"/>
              </w:rPr>
            </w:pPr>
            <w:r>
              <w:rPr>
                <w:color w:val="000000"/>
                <w:sz w:val="18"/>
                <w:szCs w:val="18"/>
                <w:highlight w:val="green"/>
              </w:rPr>
              <w:t>Equip young people to secure and sustain positive destinations and achieve success in life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highlight w:val="green"/>
              </w:rPr>
            </w:pPr>
            <w:r>
              <w:rPr>
                <w:color w:val="000000"/>
                <w:sz w:val="18"/>
                <w:szCs w:val="18"/>
                <w:highlight w:val="green"/>
              </w:rPr>
              <w:t>Ensure high quality partnership working and community engagement</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highlight w:val="green"/>
              </w:rPr>
            </w:pPr>
            <w:r>
              <w:rPr>
                <w:color w:val="000000"/>
                <w:sz w:val="18"/>
                <w:szCs w:val="18"/>
                <w:highlight w:val="green"/>
              </w:rPr>
              <w:t>Strengthen leadership at all levels</w:t>
            </w:r>
          </w:p>
          <w:p w:rsidR="00F15C32" w:rsidRDefault="00F15C32">
            <w:pPr>
              <w:pBdr>
                <w:top w:val="nil"/>
                <w:left w:val="nil"/>
                <w:bottom w:val="nil"/>
                <w:right w:val="nil"/>
                <w:between w:val="nil"/>
              </w:pBdr>
              <w:spacing w:after="160" w:line="259" w:lineRule="auto"/>
              <w:ind w:left="223"/>
              <w:rPr>
                <w:color w:val="000000"/>
                <w:sz w:val="18"/>
                <w:szCs w:val="18"/>
              </w:rPr>
            </w:pPr>
          </w:p>
        </w:tc>
      </w:tr>
      <w:tr w:rsidR="00F15C32">
        <w:trPr>
          <w:cantSplit/>
        </w:trPr>
        <w:tc>
          <w:tcPr>
            <w:tcW w:w="7230" w:type="dxa"/>
            <w:gridSpan w:val="2"/>
            <w:shd w:val="clear" w:color="auto" w:fill="F2F2F2"/>
          </w:tcPr>
          <w:p w:rsidR="00F15C32" w:rsidRDefault="00561A37">
            <w:pPr>
              <w:spacing w:before="60" w:after="60"/>
              <w:rPr>
                <w:b/>
                <w:sz w:val="20"/>
                <w:szCs w:val="20"/>
              </w:rPr>
            </w:pPr>
            <w:r>
              <w:rPr>
                <w:b/>
                <w:sz w:val="20"/>
                <w:szCs w:val="20"/>
              </w:rPr>
              <w:lastRenderedPageBreak/>
              <w:t>Key Actions (How)</w:t>
            </w:r>
          </w:p>
        </w:tc>
        <w:tc>
          <w:tcPr>
            <w:tcW w:w="2126" w:type="dxa"/>
            <w:shd w:val="clear" w:color="auto" w:fill="F2F2F2"/>
          </w:tcPr>
          <w:p w:rsidR="00F15C32" w:rsidRDefault="00561A37">
            <w:pPr>
              <w:spacing w:before="60" w:after="60"/>
              <w:rPr>
                <w:b/>
                <w:sz w:val="20"/>
                <w:szCs w:val="20"/>
              </w:rPr>
            </w:pPr>
            <w:r>
              <w:rPr>
                <w:b/>
                <w:sz w:val="20"/>
                <w:szCs w:val="20"/>
              </w:rPr>
              <w:t>Lead Person</w:t>
            </w:r>
          </w:p>
        </w:tc>
        <w:tc>
          <w:tcPr>
            <w:tcW w:w="1984" w:type="dxa"/>
            <w:shd w:val="clear" w:color="auto" w:fill="F2F2F2"/>
          </w:tcPr>
          <w:p w:rsidR="00F15C32" w:rsidRDefault="00561A37">
            <w:pPr>
              <w:spacing w:before="60" w:after="60"/>
              <w:rPr>
                <w:b/>
                <w:sz w:val="20"/>
                <w:szCs w:val="20"/>
              </w:rPr>
            </w:pPr>
            <w:r>
              <w:rPr>
                <w:b/>
                <w:sz w:val="20"/>
                <w:szCs w:val="20"/>
              </w:rPr>
              <w:t>Timescale</w:t>
            </w:r>
          </w:p>
        </w:tc>
        <w:tc>
          <w:tcPr>
            <w:tcW w:w="3686" w:type="dxa"/>
            <w:shd w:val="clear" w:color="auto" w:fill="F2F2F2"/>
          </w:tcPr>
          <w:p w:rsidR="00F15C32" w:rsidRDefault="00561A37">
            <w:pPr>
              <w:spacing w:before="60" w:after="60"/>
              <w:rPr>
                <w:b/>
                <w:sz w:val="20"/>
                <w:szCs w:val="20"/>
              </w:rPr>
            </w:pPr>
            <w:r>
              <w:rPr>
                <w:b/>
                <w:sz w:val="20"/>
                <w:szCs w:val="20"/>
              </w:rPr>
              <w:t>Success Criteria to facilitate evaluation of learners’ progress</w:t>
            </w:r>
          </w:p>
        </w:tc>
      </w:tr>
      <w:tr w:rsidR="00F15C32">
        <w:tc>
          <w:tcPr>
            <w:tcW w:w="7230" w:type="dxa"/>
            <w:gridSpan w:val="2"/>
          </w:tcPr>
          <w:p w:rsidR="00F15C32" w:rsidRDefault="00561A37">
            <w:pPr>
              <w:spacing w:before="60" w:after="60"/>
            </w:pPr>
            <w:bookmarkStart w:id="3" w:name="_heading=h.1fob9te" w:colFirst="0" w:colLast="0"/>
            <w:bookmarkEnd w:id="3"/>
            <w:r>
              <w:t xml:space="preserve">Pupil Voice – RRS group to be established – steering group (including staff). Pupils off all ages have a variety of platforms to express opinions, ideas and take responsibility for work to be completed throughout the year. </w:t>
            </w:r>
          </w:p>
          <w:p w:rsidR="00F15C32" w:rsidRDefault="00F15C32">
            <w:pPr>
              <w:spacing w:before="60" w:after="60"/>
            </w:pPr>
          </w:p>
          <w:p w:rsidR="00F15C32" w:rsidRDefault="00561A37">
            <w:pPr>
              <w:spacing w:before="60" w:after="60"/>
            </w:pPr>
            <w:r>
              <w:t xml:space="preserve">Parents, ELC and Support Staff – training and study. As part of needs identified from PRD’s and PU, programmes for Professional learning are in place for staff and parents who are interested to undertake. These are national and local authority training and qualification opportunities. These include University links and national programmes as appropriate </w:t>
            </w:r>
          </w:p>
          <w:p w:rsidR="00F15C32" w:rsidRDefault="00561A37">
            <w:pPr>
              <w:spacing w:before="60" w:after="60"/>
            </w:pPr>
            <w:r>
              <w:t xml:space="preserve">We also will use local community and cluster talent and links to develop knowledge, skills and learning opportunities for the children and staff at all levels. </w:t>
            </w:r>
          </w:p>
          <w:p w:rsidR="00F15C32" w:rsidRDefault="00F15C32">
            <w:pPr>
              <w:spacing w:before="60" w:after="60"/>
            </w:pPr>
          </w:p>
          <w:p w:rsidR="00F15C32" w:rsidRDefault="00561A37">
            <w:pPr>
              <w:spacing w:before="60" w:after="60"/>
            </w:pPr>
            <w:r>
              <w:t xml:space="preserve">Opportunities for teachers to lead across the school and wider across the LA to develop Teacher leadership knowledge and skills. These include Outdoor learning, Curricular areas for responsibilities, Performance and creativity </w:t>
            </w:r>
          </w:p>
          <w:p w:rsidR="00F15C32" w:rsidRDefault="00561A37">
            <w:pPr>
              <w:spacing w:before="60" w:after="60"/>
            </w:pPr>
            <w:r>
              <w:t xml:space="preserve">STEM development, Pupil support and Nurture. </w:t>
            </w:r>
          </w:p>
          <w:p w:rsidR="00F15C32" w:rsidRDefault="00F15C32">
            <w:pPr>
              <w:spacing w:before="60" w:after="60"/>
            </w:pPr>
          </w:p>
          <w:p w:rsidR="00F15C32" w:rsidRDefault="00561A37">
            <w:pPr>
              <w:spacing w:before="60" w:after="60"/>
              <w:rPr>
                <w:sz w:val="20"/>
                <w:szCs w:val="20"/>
              </w:rPr>
            </w:pPr>
            <w:r>
              <w:t>Explore Cluster model opportunities for networking around improvement areas for staff linked with Professional learning an</w:t>
            </w:r>
            <w:r w:rsidR="00300695">
              <w:t xml:space="preserve">d support. Opportunities for </w:t>
            </w:r>
            <w:r>
              <w:t xml:space="preserve">Coaching and role development that link with middle and teacher leadership. </w:t>
            </w:r>
          </w:p>
        </w:tc>
        <w:tc>
          <w:tcPr>
            <w:tcW w:w="2126" w:type="dxa"/>
          </w:tcPr>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All staff, and parents as appropriate </w:t>
            </w: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r>
              <w:t xml:space="preserve">All teaching staff </w:t>
            </w: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r>
              <w:t>Sandra Clarke</w:t>
            </w: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p>
        </w:tc>
        <w:tc>
          <w:tcPr>
            <w:tcW w:w="1984" w:type="dxa"/>
          </w:tcPr>
          <w:p w:rsidR="00F15C32" w:rsidRDefault="00F15C32">
            <w:pPr>
              <w:spacing w:before="60" w:after="60"/>
              <w:rPr>
                <w:sz w:val="20"/>
                <w:szCs w:val="20"/>
              </w:rPr>
            </w:pPr>
          </w:p>
          <w:p w:rsidR="00F15C32" w:rsidRDefault="00F15C32">
            <w:pPr>
              <w:spacing w:before="60" w:after="60"/>
              <w:rPr>
                <w:sz w:val="20"/>
                <w:szCs w:val="20"/>
              </w:rPr>
            </w:pPr>
          </w:p>
          <w:p w:rsidR="00F15C32" w:rsidRDefault="00F15C32">
            <w:pPr>
              <w:spacing w:before="60" w:after="60"/>
              <w:rPr>
                <w:sz w:val="20"/>
                <w:szCs w:val="20"/>
              </w:rPr>
            </w:pPr>
          </w:p>
          <w:p w:rsidR="00F15C32" w:rsidRDefault="00F15C32">
            <w:pPr>
              <w:spacing w:before="60" w:after="60"/>
              <w:rPr>
                <w:sz w:val="20"/>
                <w:szCs w:val="20"/>
              </w:rPr>
            </w:pPr>
          </w:p>
          <w:p w:rsidR="00F15C32" w:rsidRDefault="00561A37">
            <w:pPr>
              <w:spacing w:before="60" w:after="60"/>
            </w:pPr>
            <w:r>
              <w:t xml:space="preserve">Details planned for August 2024. Programmes finished for June 2025. </w:t>
            </w: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r>
              <w:t xml:space="preserve">Checkpoints: </w:t>
            </w:r>
          </w:p>
          <w:p w:rsidR="00300695" w:rsidRDefault="00300695">
            <w:pPr>
              <w:spacing w:before="60" w:after="60"/>
            </w:pPr>
            <w:r>
              <w:t>November 2024</w:t>
            </w:r>
          </w:p>
          <w:p w:rsidR="00300695" w:rsidRDefault="00300695">
            <w:pPr>
              <w:spacing w:before="60" w:after="60"/>
            </w:pPr>
            <w:r>
              <w:t>April 2024</w:t>
            </w:r>
          </w:p>
          <w:p w:rsidR="00300695" w:rsidRDefault="00300695">
            <w:pPr>
              <w:spacing w:before="60" w:after="60"/>
            </w:pPr>
          </w:p>
          <w:p w:rsidR="00300695" w:rsidRDefault="00300695">
            <w:pPr>
              <w:spacing w:before="60" w:after="60"/>
            </w:pPr>
          </w:p>
          <w:p w:rsidR="00300695" w:rsidRDefault="00300695">
            <w:pPr>
              <w:spacing w:before="60" w:after="60"/>
            </w:pPr>
            <w:r>
              <w:t>Start from August 2024 and run through to June 2025.</w:t>
            </w:r>
          </w:p>
        </w:tc>
        <w:tc>
          <w:tcPr>
            <w:tcW w:w="3686" w:type="dxa"/>
          </w:tcPr>
          <w:p w:rsidR="00F15C32" w:rsidRDefault="00561A37">
            <w:pPr>
              <w:spacing w:before="60" w:after="60"/>
            </w:pPr>
            <w:r>
              <w:t xml:space="preserve">Pupils report that they have a valued voice and can evidence when they have taken the lead in the school. </w:t>
            </w:r>
          </w:p>
          <w:p w:rsidR="00F15C32" w:rsidRDefault="00F15C32">
            <w:pPr>
              <w:spacing w:before="60" w:after="60"/>
            </w:pPr>
          </w:p>
          <w:p w:rsidR="00F15C32" w:rsidRDefault="00561A37">
            <w:pPr>
              <w:spacing w:before="60" w:after="60"/>
            </w:pPr>
            <w:r>
              <w:t xml:space="preserve">Staff undertake and pass training or qualifications that are indicated to be of value and contribute to ensuring pupil learning is effective. </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 xml:space="preserve">Teachers plan and demonstrate impact they have had to pupil learning and staff development as appropriate. </w:t>
            </w:r>
          </w:p>
          <w:p w:rsidR="00F15C32" w:rsidRDefault="00F15C32">
            <w:pPr>
              <w:spacing w:before="60" w:after="60"/>
            </w:pPr>
          </w:p>
          <w:p w:rsidR="00F15C32" w:rsidRDefault="00F15C32">
            <w:pPr>
              <w:spacing w:before="60" w:after="60"/>
            </w:pPr>
          </w:p>
          <w:p w:rsidR="00F15C32" w:rsidRDefault="00561A37">
            <w:pPr>
              <w:spacing w:before="60" w:after="60"/>
            </w:pPr>
            <w:r>
              <w:t xml:space="preserve">Cluster evaluation of activities indicate impact on staff PL and pupil outcomes. </w:t>
            </w:r>
          </w:p>
        </w:tc>
      </w:tr>
    </w:tbl>
    <w:p w:rsidR="00F15C32" w:rsidRDefault="00F15C32"/>
    <w:tbl>
      <w:tblPr>
        <w:tblStyle w:val="a4"/>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6"/>
        <w:gridCol w:w="3544"/>
        <w:gridCol w:w="2126"/>
        <w:gridCol w:w="1984"/>
        <w:gridCol w:w="3686"/>
      </w:tblGrid>
      <w:tr w:rsidR="00F15C32">
        <w:trPr>
          <w:cantSplit/>
        </w:trPr>
        <w:tc>
          <w:tcPr>
            <w:tcW w:w="11340" w:type="dxa"/>
            <w:gridSpan w:val="4"/>
            <w:shd w:val="clear" w:color="auto" w:fill="538135"/>
          </w:tcPr>
          <w:p w:rsidR="00F15C32" w:rsidRDefault="00561A37">
            <w:pPr>
              <w:spacing w:before="120" w:after="120"/>
              <w:rPr>
                <w:b/>
                <w:sz w:val="28"/>
                <w:szCs w:val="28"/>
              </w:rPr>
            </w:pPr>
            <w:r>
              <w:rPr>
                <w:b/>
                <w:color w:val="FFFFFF"/>
                <w:sz w:val="28"/>
                <w:szCs w:val="28"/>
              </w:rPr>
              <w:t>Operational Improvement Planning (Action Plan) for Establishment:</w:t>
            </w:r>
          </w:p>
        </w:tc>
        <w:tc>
          <w:tcPr>
            <w:tcW w:w="3686" w:type="dxa"/>
            <w:shd w:val="clear" w:color="auto" w:fill="auto"/>
          </w:tcPr>
          <w:p w:rsidR="00F15C32" w:rsidRDefault="00561A37">
            <w:pPr>
              <w:spacing w:before="120" w:after="120"/>
              <w:rPr>
                <w:sz w:val="28"/>
                <w:szCs w:val="28"/>
              </w:rPr>
            </w:pPr>
            <w:r>
              <w:rPr>
                <w:sz w:val="28"/>
                <w:szCs w:val="28"/>
              </w:rPr>
              <w:t xml:space="preserve">Session: </w:t>
            </w:r>
            <w:r>
              <w:t>   </w:t>
            </w:r>
            <w:r w:rsidR="00300695">
              <w:t>2024-25</w:t>
            </w:r>
            <w:r>
              <w:t>  </w:t>
            </w:r>
          </w:p>
        </w:tc>
      </w:tr>
      <w:tr w:rsidR="00F15C32">
        <w:trPr>
          <w:cantSplit/>
        </w:trPr>
        <w:tc>
          <w:tcPr>
            <w:tcW w:w="3686" w:type="dxa"/>
            <w:shd w:val="clear" w:color="auto" w:fill="F2F2F2"/>
          </w:tcPr>
          <w:p w:rsidR="00F15C32" w:rsidRDefault="00561A37">
            <w:pPr>
              <w:spacing w:before="120" w:after="120"/>
              <w:rPr>
                <w:b/>
              </w:rPr>
            </w:pPr>
            <w:r>
              <w:rPr>
                <w:b/>
              </w:rPr>
              <w:t>Strategic Priority ELC:</w:t>
            </w:r>
          </w:p>
        </w:tc>
        <w:tc>
          <w:tcPr>
            <w:tcW w:w="11340" w:type="dxa"/>
            <w:gridSpan w:val="4"/>
          </w:tcPr>
          <w:p w:rsidR="00F15C32" w:rsidRDefault="00300695">
            <w:pPr>
              <w:spacing w:before="120" w:after="120"/>
            </w:pPr>
            <w:r>
              <w:t>Title:  Inveraray ELC</w:t>
            </w:r>
          </w:p>
        </w:tc>
      </w:tr>
      <w:tr w:rsidR="00F15C32">
        <w:trPr>
          <w:cantSplit/>
        </w:trPr>
        <w:tc>
          <w:tcPr>
            <w:tcW w:w="15026" w:type="dxa"/>
            <w:gridSpan w:val="5"/>
          </w:tcPr>
          <w:p w:rsidR="00F15C32" w:rsidRDefault="00561A37">
            <w:pPr>
              <w:spacing w:before="120" w:after="120"/>
              <w:rPr>
                <w:b/>
              </w:rPr>
            </w:pPr>
            <w:r>
              <w:rPr>
                <w:b/>
              </w:rPr>
              <w:t>National Improvement Framework Key Priorities</w:t>
            </w:r>
          </w:p>
          <w:p w:rsidR="00F15C32" w:rsidRDefault="00561A37">
            <w:pPr>
              <w:numPr>
                <w:ilvl w:val="0"/>
                <w:numId w:val="2"/>
              </w:numPr>
              <w:pBdr>
                <w:top w:val="nil"/>
                <w:left w:val="nil"/>
                <w:bottom w:val="nil"/>
                <w:right w:val="nil"/>
                <w:between w:val="nil"/>
              </w:pBdr>
              <w:spacing w:before="120" w:line="259" w:lineRule="auto"/>
              <w:rPr>
                <w:color w:val="000000"/>
                <w:sz w:val="18"/>
                <w:szCs w:val="18"/>
              </w:rPr>
            </w:pPr>
            <w:r>
              <w:rPr>
                <w:color w:val="000000"/>
                <w:sz w:val="18"/>
                <w:szCs w:val="18"/>
              </w:rPr>
              <w:t xml:space="preserve">Placing the human rights and needs of every child and young person at the centre of education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Improvement in children and young people’s health and wellbeing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Closing the attainment gap between the most and least disadvantaged children and young people </w:t>
            </w:r>
          </w:p>
          <w:p w:rsidR="00F15C32" w:rsidRDefault="00561A37">
            <w:pPr>
              <w:numPr>
                <w:ilvl w:val="0"/>
                <w:numId w:val="2"/>
              </w:numPr>
              <w:pBdr>
                <w:top w:val="nil"/>
                <w:left w:val="nil"/>
                <w:bottom w:val="nil"/>
                <w:right w:val="nil"/>
                <w:between w:val="nil"/>
              </w:pBdr>
              <w:spacing w:line="259" w:lineRule="auto"/>
              <w:rPr>
                <w:color w:val="000000"/>
                <w:sz w:val="18"/>
                <w:szCs w:val="18"/>
              </w:rPr>
            </w:pPr>
            <w:r>
              <w:rPr>
                <w:color w:val="000000"/>
                <w:sz w:val="18"/>
                <w:szCs w:val="18"/>
              </w:rPr>
              <w:t xml:space="preserve">Improvement in skills and sustained, positive school-leaver destinations for all young people </w:t>
            </w:r>
          </w:p>
          <w:p w:rsidR="00F15C32" w:rsidRDefault="00561A37">
            <w:pPr>
              <w:numPr>
                <w:ilvl w:val="0"/>
                <w:numId w:val="2"/>
              </w:numPr>
              <w:pBdr>
                <w:top w:val="nil"/>
                <w:left w:val="nil"/>
                <w:bottom w:val="nil"/>
                <w:right w:val="nil"/>
                <w:between w:val="nil"/>
              </w:pBdr>
              <w:spacing w:after="120" w:line="259" w:lineRule="auto"/>
              <w:rPr>
                <w:b/>
                <w:color w:val="000000"/>
                <w:sz w:val="18"/>
                <w:szCs w:val="18"/>
              </w:rPr>
            </w:pPr>
            <w:r>
              <w:rPr>
                <w:color w:val="000000"/>
                <w:sz w:val="18"/>
                <w:szCs w:val="18"/>
              </w:rPr>
              <w:t>Improvement in achievement, particularly in literacy and numeracy.</w:t>
            </w:r>
          </w:p>
        </w:tc>
      </w:tr>
      <w:tr w:rsidR="00F15C32">
        <w:trPr>
          <w:cantSplit/>
        </w:trPr>
        <w:tc>
          <w:tcPr>
            <w:tcW w:w="3686" w:type="dxa"/>
            <w:shd w:val="clear" w:color="auto" w:fill="F2F2F2"/>
          </w:tcPr>
          <w:p w:rsidR="00F15C32" w:rsidRDefault="00561A37">
            <w:pPr>
              <w:spacing w:before="60" w:after="60"/>
              <w:rPr>
                <w:b/>
                <w:sz w:val="18"/>
                <w:szCs w:val="18"/>
              </w:rPr>
            </w:pPr>
            <w:r>
              <w:rPr>
                <w:b/>
                <w:sz w:val="18"/>
                <w:szCs w:val="18"/>
              </w:rPr>
              <w:t>National Improvement Framework Key Drivers</w:t>
            </w:r>
          </w:p>
        </w:tc>
        <w:tc>
          <w:tcPr>
            <w:tcW w:w="7654" w:type="dxa"/>
            <w:gridSpan w:val="3"/>
            <w:shd w:val="clear" w:color="auto" w:fill="F2F2F2"/>
          </w:tcPr>
          <w:p w:rsidR="00F15C32" w:rsidRDefault="00561A37">
            <w:pPr>
              <w:spacing w:before="60" w:after="60"/>
              <w:rPr>
                <w:b/>
                <w:sz w:val="18"/>
                <w:szCs w:val="18"/>
              </w:rPr>
            </w:pPr>
            <w:r>
              <w:rPr>
                <w:b/>
                <w:sz w:val="18"/>
                <w:szCs w:val="18"/>
              </w:rPr>
              <w:t>HGIOS 4  and  Early Learning and Childcare Indicators</w:t>
            </w:r>
          </w:p>
        </w:tc>
        <w:tc>
          <w:tcPr>
            <w:tcW w:w="3686" w:type="dxa"/>
            <w:shd w:val="clear" w:color="auto" w:fill="F2F2F2"/>
          </w:tcPr>
          <w:p w:rsidR="00F15C32" w:rsidRDefault="00561A37">
            <w:pPr>
              <w:spacing w:before="60" w:after="60"/>
              <w:rPr>
                <w:b/>
                <w:sz w:val="18"/>
                <w:szCs w:val="18"/>
              </w:rPr>
            </w:pPr>
            <w:r>
              <w:rPr>
                <w:b/>
                <w:sz w:val="18"/>
                <w:szCs w:val="18"/>
              </w:rPr>
              <w:t>Argyll and Bute Education Key Objectives</w:t>
            </w:r>
          </w:p>
        </w:tc>
      </w:tr>
      <w:tr w:rsidR="00F15C32">
        <w:trPr>
          <w:cantSplit/>
        </w:trPr>
        <w:tc>
          <w:tcPr>
            <w:tcW w:w="3686" w:type="dxa"/>
          </w:tcPr>
          <w:p w:rsidR="00F15C32" w:rsidRDefault="00561A37">
            <w:pPr>
              <w:numPr>
                <w:ilvl w:val="0"/>
                <w:numId w:val="3"/>
              </w:numPr>
              <w:pBdr>
                <w:top w:val="nil"/>
                <w:left w:val="nil"/>
                <w:bottom w:val="nil"/>
                <w:right w:val="nil"/>
                <w:between w:val="nil"/>
              </w:pBdr>
              <w:spacing w:before="120" w:line="259" w:lineRule="auto"/>
              <w:rPr>
                <w:color w:val="000000"/>
                <w:sz w:val="18"/>
                <w:szCs w:val="18"/>
              </w:rPr>
            </w:pPr>
            <w:r>
              <w:rPr>
                <w:color w:val="000000"/>
                <w:sz w:val="18"/>
                <w:szCs w:val="18"/>
              </w:rPr>
              <w:lastRenderedPageBreak/>
              <w:t xml:space="preserve">School and ELC leadership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Teacher and practitioner professionalism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Parent/carer engagement and family learning</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Curriculum and assessment </w:t>
            </w:r>
          </w:p>
          <w:p w:rsidR="00F15C32" w:rsidRDefault="00561A37">
            <w:pPr>
              <w:numPr>
                <w:ilvl w:val="0"/>
                <w:numId w:val="3"/>
              </w:numPr>
              <w:pBdr>
                <w:top w:val="nil"/>
                <w:left w:val="nil"/>
                <w:bottom w:val="nil"/>
                <w:right w:val="nil"/>
                <w:between w:val="nil"/>
              </w:pBdr>
              <w:spacing w:line="259" w:lineRule="auto"/>
              <w:rPr>
                <w:color w:val="000000"/>
                <w:sz w:val="18"/>
                <w:szCs w:val="18"/>
              </w:rPr>
            </w:pPr>
            <w:r>
              <w:rPr>
                <w:color w:val="000000"/>
                <w:sz w:val="18"/>
                <w:szCs w:val="18"/>
              </w:rPr>
              <w:t xml:space="preserve">School and ELC improvement </w:t>
            </w:r>
          </w:p>
          <w:p w:rsidR="00F15C32" w:rsidRDefault="00561A37">
            <w:pPr>
              <w:numPr>
                <w:ilvl w:val="0"/>
                <w:numId w:val="3"/>
              </w:numPr>
              <w:pBdr>
                <w:top w:val="nil"/>
                <w:left w:val="nil"/>
                <w:bottom w:val="nil"/>
                <w:right w:val="nil"/>
                <w:between w:val="nil"/>
              </w:pBdr>
              <w:spacing w:after="160" w:line="259" w:lineRule="auto"/>
              <w:rPr>
                <w:color w:val="000000"/>
                <w:sz w:val="18"/>
                <w:szCs w:val="18"/>
              </w:rPr>
            </w:pPr>
            <w:r>
              <w:rPr>
                <w:color w:val="000000"/>
                <w:sz w:val="18"/>
                <w:szCs w:val="18"/>
              </w:rPr>
              <w:t>Performance information</w:t>
            </w:r>
          </w:p>
        </w:tc>
        <w:tc>
          <w:tcPr>
            <w:tcW w:w="7654" w:type="dxa"/>
            <w:gridSpan w:val="3"/>
          </w:tcPr>
          <w:p w:rsidR="00F15C32" w:rsidRDefault="00561A37">
            <w:pPr>
              <w:rPr>
                <w:sz w:val="18"/>
                <w:szCs w:val="18"/>
              </w:rPr>
            </w:pPr>
            <w:r>
              <w:rPr>
                <w:sz w:val="18"/>
                <w:szCs w:val="18"/>
              </w:rPr>
              <w:t>1.1  Self Evaluation for self-improvement</w:t>
            </w:r>
          </w:p>
          <w:p w:rsidR="00F15C32" w:rsidRDefault="00561A37">
            <w:pPr>
              <w:rPr>
                <w:sz w:val="18"/>
                <w:szCs w:val="18"/>
              </w:rPr>
            </w:pPr>
            <w:r>
              <w:rPr>
                <w:sz w:val="18"/>
                <w:szCs w:val="18"/>
              </w:rPr>
              <w:t>1.2  Leadership for learning</w:t>
            </w:r>
          </w:p>
          <w:p w:rsidR="00F15C32" w:rsidRDefault="00561A37">
            <w:pPr>
              <w:rPr>
                <w:sz w:val="18"/>
                <w:szCs w:val="18"/>
              </w:rPr>
            </w:pPr>
            <w:r>
              <w:rPr>
                <w:sz w:val="18"/>
                <w:szCs w:val="18"/>
              </w:rPr>
              <w:t>1.3  Leadership of change</w:t>
            </w:r>
          </w:p>
          <w:p w:rsidR="00F15C32" w:rsidRDefault="00561A37">
            <w:pPr>
              <w:rPr>
                <w:sz w:val="18"/>
                <w:szCs w:val="18"/>
              </w:rPr>
            </w:pPr>
            <w:r>
              <w:rPr>
                <w:sz w:val="18"/>
                <w:szCs w:val="18"/>
              </w:rPr>
              <w:t>1.4  Leadership and management of staff</w:t>
            </w:r>
          </w:p>
          <w:p w:rsidR="00F15C32" w:rsidRDefault="00561A37">
            <w:pPr>
              <w:rPr>
                <w:sz w:val="18"/>
                <w:szCs w:val="18"/>
              </w:rPr>
            </w:pPr>
            <w:r>
              <w:rPr>
                <w:sz w:val="18"/>
                <w:szCs w:val="18"/>
              </w:rPr>
              <w:t>1.5  Management of resources to promote equity</w:t>
            </w:r>
          </w:p>
          <w:p w:rsidR="00F15C32" w:rsidRDefault="00561A37">
            <w:pPr>
              <w:rPr>
                <w:sz w:val="18"/>
                <w:szCs w:val="18"/>
              </w:rPr>
            </w:pPr>
            <w:r>
              <w:rPr>
                <w:sz w:val="18"/>
                <w:szCs w:val="18"/>
              </w:rPr>
              <w:t>2.1  Safeguarding and child protection</w:t>
            </w:r>
          </w:p>
          <w:p w:rsidR="00F15C32" w:rsidRDefault="00561A37">
            <w:pPr>
              <w:rPr>
                <w:sz w:val="18"/>
                <w:szCs w:val="18"/>
              </w:rPr>
            </w:pPr>
            <w:r>
              <w:rPr>
                <w:sz w:val="18"/>
                <w:szCs w:val="18"/>
              </w:rPr>
              <w:t>2.2  Curriculum</w:t>
            </w:r>
          </w:p>
          <w:p w:rsidR="00F15C32" w:rsidRDefault="00561A37">
            <w:pPr>
              <w:rPr>
                <w:sz w:val="18"/>
                <w:szCs w:val="18"/>
              </w:rPr>
            </w:pPr>
            <w:r>
              <w:rPr>
                <w:sz w:val="18"/>
                <w:szCs w:val="18"/>
              </w:rPr>
              <w:t>2.3  Learning teaching and assessment</w:t>
            </w:r>
          </w:p>
          <w:p w:rsidR="00F15C32" w:rsidRDefault="00561A37">
            <w:pPr>
              <w:rPr>
                <w:sz w:val="18"/>
                <w:szCs w:val="18"/>
              </w:rPr>
            </w:pPr>
            <w:r>
              <w:rPr>
                <w:sz w:val="18"/>
                <w:szCs w:val="18"/>
              </w:rPr>
              <w:t>2.4  Personalised support</w:t>
            </w:r>
          </w:p>
          <w:p w:rsidR="00F15C32" w:rsidRDefault="00561A37">
            <w:pPr>
              <w:rPr>
                <w:sz w:val="18"/>
                <w:szCs w:val="18"/>
              </w:rPr>
            </w:pPr>
            <w:r>
              <w:rPr>
                <w:sz w:val="18"/>
                <w:szCs w:val="18"/>
              </w:rPr>
              <w:t>2.5  Family learning</w:t>
            </w:r>
          </w:p>
          <w:p w:rsidR="00F15C32" w:rsidRDefault="00561A37">
            <w:pPr>
              <w:rPr>
                <w:sz w:val="18"/>
                <w:szCs w:val="18"/>
              </w:rPr>
            </w:pPr>
            <w:r>
              <w:rPr>
                <w:sz w:val="18"/>
                <w:szCs w:val="18"/>
              </w:rPr>
              <w:t>2.6  Transitions</w:t>
            </w:r>
          </w:p>
          <w:p w:rsidR="00F15C32" w:rsidRDefault="00561A37">
            <w:pPr>
              <w:rPr>
                <w:sz w:val="18"/>
                <w:szCs w:val="18"/>
              </w:rPr>
            </w:pPr>
            <w:r>
              <w:rPr>
                <w:sz w:val="18"/>
                <w:szCs w:val="18"/>
              </w:rPr>
              <w:t>2.7  Partnership</w:t>
            </w:r>
          </w:p>
          <w:p w:rsidR="00F15C32" w:rsidRDefault="00561A37">
            <w:pPr>
              <w:rPr>
                <w:sz w:val="18"/>
                <w:szCs w:val="18"/>
              </w:rPr>
            </w:pPr>
            <w:r>
              <w:rPr>
                <w:sz w:val="18"/>
                <w:szCs w:val="18"/>
              </w:rPr>
              <w:t>3.1  Ensuring wellbeing, equality and inclusion</w:t>
            </w:r>
          </w:p>
          <w:p w:rsidR="00F15C32" w:rsidRDefault="00561A37">
            <w:pPr>
              <w:rPr>
                <w:sz w:val="18"/>
                <w:szCs w:val="18"/>
              </w:rPr>
            </w:pPr>
            <w:r>
              <w:rPr>
                <w:sz w:val="18"/>
                <w:szCs w:val="18"/>
              </w:rPr>
              <w:t xml:space="preserve">3.2  Raising attainment and achievement/Securing children's progress </w:t>
            </w:r>
          </w:p>
          <w:p w:rsidR="00F15C32" w:rsidRDefault="00561A37">
            <w:pPr>
              <w:ind w:left="318" w:hanging="318"/>
              <w:rPr>
                <w:sz w:val="18"/>
                <w:szCs w:val="18"/>
              </w:rPr>
            </w:pPr>
            <w:r>
              <w:rPr>
                <w:sz w:val="18"/>
                <w:szCs w:val="18"/>
              </w:rPr>
              <w:t>3.3  Increasing creativity and employability/ Developing creativity and skills for life and learning</w:t>
            </w:r>
          </w:p>
          <w:p w:rsidR="00F15C32" w:rsidRDefault="00F15C32">
            <w:pPr>
              <w:rPr>
                <w:sz w:val="18"/>
                <w:szCs w:val="18"/>
              </w:rPr>
            </w:pPr>
          </w:p>
        </w:tc>
        <w:tc>
          <w:tcPr>
            <w:tcW w:w="3686" w:type="dxa"/>
          </w:tcPr>
          <w:p w:rsidR="00F15C32" w:rsidRDefault="00561A37">
            <w:pPr>
              <w:numPr>
                <w:ilvl w:val="0"/>
                <w:numId w:val="1"/>
              </w:numPr>
              <w:pBdr>
                <w:top w:val="nil"/>
                <w:left w:val="nil"/>
                <w:bottom w:val="nil"/>
                <w:right w:val="nil"/>
                <w:between w:val="nil"/>
              </w:pBdr>
              <w:spacing w:before="120" w:line="259" w:lineRule="auto"/>
              <w:ind w:left="223" w:hanging="223"/>
              <w:rPr>
                <w:color w:val="000000"/>
                <w:sz w:val="18"/>
                <w:szCs w:val="18"/>
              </w:rPr>
            </w:pPr>
            <w:r>
              <w:rPr>
                <w:color w:val="000000"/>
                <w:sz w:val="18"/>
                <w:szCs w:val="18"/>
              </w:rPr>
              <w:t>Raise educational attainment and achievement for all</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Use performance information to secure improvement for children and young people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Ensure children have the best start in life and are ready to succeed</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Equip young people to secure and sustain positive destinations and achieve success in life</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Ensure high quality partnership working and community engagement</w:t>
            </w:r>
          </w:p>
          <w:p w:rsidR="00F15C32" w:rsidRDefault="00561A37">
            <w:pPr>
              <w:numPr>
                <w:ilvl w:val="0"/>
                <w:numId w:val="1"/>
              </w:numPr>
              <w:pBdr>
                <w:top w:val="nil"/>
                <w:left w:val="nil"/>
                <w:bottom w:val="nil"/>
                <w:right w:val="nil"/>
                <w:between w:val="nil"/>
              </w:pBdr>
              <w:spacing w:line="259" w:lineRule="auto"/>
              <w:ind w:left="223" w:hanging="223"/>
              <w:rPr>
                <w:color w:val="000000"/>
                <w:sz w:val="18"/>
                <w:szCs w:val="18"/>
              </w:rPr>
            </w:pPr>
            <w:r>
              <w:rPr>
                <w:color w:val="000000"/>
                <w:sz w:val="18"/>
                <w:szCs w:val="18"/>
              </w:rPr>
              <w:t>Strengthen leadership at all levels</w:t>
            </w:r>
          </w:p>
          <w:p w:rsidR="00F15C32" w:rsidRDefault="00F15C32">
            <w:pPr>
              <w:pBdr>
                <w:top w:val="nil"/>
                <w:left w:val="nil"/>
                <w:bottom w:val="nil"/>
                <w:right w:val="nil"/>
                <w:between w:val="nil"/>
              </w:pBdr>
              <w:spacing w:after="160" w:line="259" w:lineRule="auto"/>
              <w:ind w:left="223"/>
              <w:rPr>
                <w:color w:val="000000"/>
                <w:sz w:val="18"/>
                <w:szCs w:val="18"/>
              </w:rPr>
            </w:pPr>
          </w:p>
        </w:tc>
      </w:tr>
      <w:tr w:rsidR="00F15C32">
        <w:trPr>
          <w:cantSplit/>
        </w:trPr>
        <w:tc>
          <w:tcPr>
            <w:tcW w:w="7230" w:type="dxa"/>
            <w:gridSpan w:val="2"/>
            <w:shd w:val="clear" w:color="auto" w:fill="F2F2F2"/>
          </w:tcPr>
          <w:p w:rsidR="00F15C32" w:rsidRDefault="00561A37">
            <w:pPr>
              <w:spacing w:before="60" w:after="60"/>
              <w:rPr>
                <w:b/>
                <w:sz w:val="20"/>
                <w:szCs w:val="20"/>
              </w:rPr>
            </w:pPr>
            <w:r>
              <w:rPr>
                <w:b/>
                <w:sz w:val="20"/>
                <w:szCs w:val="20"/>
              </w:rPr>
              <w:t>Key Actions (How)</w:t>
            </w:r>
          </w:p>
        </w:tc>
        <w:tc>
          <w:tcPr>
            <w:tcW w:w="2126" w:type="dxa"/>
            <w:shd w:val="clear" w:color="auto" w:fill="F2F2F2"/>
          </w:tcPr>
          <w:p w:rsidR="00F15C32" w:rsidRDefault="00561A37">
            <w:pPr>
              <w:spacing w:before="60" w:after="60"/>
              <w:rPr>
                <w:b/>
                <w:sz w:val="20"/>
                <w:szCs w:val="20"/>
              </w:rPr>
            </w:pPr>
            <w:r>
              <w:rPr>
                <w:b/>
                <w:sz w:val="20"/>
                <w:szCs w:val="20"/>
              </w:rPr>
              <w:t>Lead Person</w:t>
            </w:r>
          </w:p>
        </w:tc>
        <w:tc>
          <w:tcPr>
            <w:tcW w:w="1984" w:type="dxa"/>
            <w:shd w:val="clear" w:color="auto" w:fill="F2F2F2"/>
          </w:tcPr>
          <w:p w:rsidR="00F15C32" w:rsidRDefault="00561A37">
            <w:pPr>
              <w:spacing w:before="60" w:after="60"/>
              <w:rPr>
                <w:b/>
                <w:sz w:val="20"/>
                <w:szCs w:val="20"/>
              </w:rPr>
            </w:pPr>
            <w:r>
              <w:rPr>
                <w:b/>
                <w:sz w:val="20"/>
                <w:szCs w:val="20"/>
              </w:rPr>
              <w:t>Timescale</w:t>
            </w:r>
          </w:p>
        </w:tc>
        <w:tc>
          <w:tcPr>
            <w:tcW w:w="3686" w:type="dxa"/>
            <w:shd w:val="clear" w:color="auto" w:fill="F2F2F2"/>
          </w:tcPr>
          <w:p w:rsidR="00F15C32" w:rsidRDefault="00561A37">
            <w:pPr>
              <w:spacing w:before="60" w:after="60"/>
              <w:rPr>
                <w:b/>
                <w:sz w:val="20"/>
                <w:szCs w:val="20"/>
              </w:rPr>
            </w:pPr>
            <w:r>
              <w:rPr>
                <w:b/>
                <w:sz w:val="20"/>
                <w:szCs w:val="20"/>
              </w:rPr>
              <w:t>Success Criteria to facilitate evaluation of learners’ progress</w:t>
            </w:r>
          </w:p>
        </w:tc>
      </w:tr>
      <w:tr w:rsidR="00F15C32">
        <w:tc>
          <w:tcPr>
            <w:tcW w:w="7230" w:type="dxa"/>
            <w:gridSpan w:val="2"/>
          </w:tcPr>
          <w:p w:rsidR="00F15C32" w:rsidRDefault="00561A37">
            <w:pPr>
              <w:spacing w:before="60" w:after="60"/>
            </w:pPr>
            <w:r>
              <w:t xml:space="preserve">Key policy review and implementation. </w:t>
            </w:r>
          </w:p>
          <w:p w:rsidR="00F15C32" w:rsidRDefault="00561A37">
            <w:pPr>
              <w:spacing w:before="60" w:after="60"/>
            </w:pPr>
            <w:r>
              <w:t xml:space="preserve">Highlight and prioritise key policies to be written and implemented throughout the year. Ensure staff understanding and parental awareness as appropriate. Work alongside EY Team to ensure we are in line with National Care Inspectorate Standards.  </w:t>
            </w:r>
          </w:p>
          <w:p w:rsidR="00F15C32" w:rsidRDefault="00F15C32">
            <w:pPr>
              <w:spacing w:before="60" w:after="60"/>
            </w:pPr>
          </w:p>
          <w:p w:rsidR="00F15C32" w:rsidRDefault="00561A37">
            <w:pPr>
              <w:spacing w:before="60" w:after="60"/>
            </w:pPr>
            <w:r>
              <w:t xml:space="preserve">Develop Staff induction activities to ensure new members of the Team are on board with policy and practice and provided with time to contribute to the development of the setting. </w:t>
            </w:r>
          </w:p>
          <w:p w:rsidR="00F15C32" w:rsidRDefault="00F15C32">
            <w:pPr>
              <w:spacing w:before="60" w:after="60"/>
            </w:pPr>
          </w:p>
          <w:p w:rsidR="00F15C32" w:rsidRDefault="00561A37">
            <w:pPr>
              <w:spacing w:before="60" w:after="60"/>
            </w:pPr>
            <w:r>
              <w:lastRenderedPageBreak/>
              <w:t xml:space="preserve">Ensure observations are of a consistent high quality and contribute to the recording of the child’s development and highlighting next steps for learning. Visit other settings to observe practice and amend as a Team , as appropriate.  </w:t>
            </w:r>
          </w:p>
          <w:p w:rsidR="00F15C32" w:rsidRDefault="00F15C32">
            <w:pPr>
              <w:spacing w:before="60" w:after="60"/>
            </w:pPr>
          </w:p>
          <w:p w:rsidR="00F15C32" w:rsidRDefault="00300695">
            <w:pPr>
              <w:spacing w:before="60" w:after="60"/>
              <w:rPr>
                <w:sz w:val="20"/>
                <w:szCs w:val="20"/>
              </w:rPr>
            </w:pPr>
            <w:r>
              <w:t xml:space="preserve">Continue to work with LA colleagues to improve the learning </w:t>
            </w:r>
            <w:r w:rsidR="00561A37">
              <w:t xml:space="preserve">Environment </w:t>
            </w:r>
            <w:r>
              <w:t xml:space="preserve">within the ELC and also to develop opportunities for quality Outdoor Learning with the teacher lead. </w:t>
            </w:r>
          </w:p>
        </w:tc>
        <w:tc>
          <w:tcPr>
            <w:tcW w:w="2126" w:type="dxa"/>
          </w:tcPr>
          <w:p w:rsidR="00300695" w:rsidRDefault="00300695">
            <w:pPr>
              <w:spacing w:before="60" w:after="60"/>
            </w:pPr>
          </w:p>
          <w:p w:rsidR="00F15C32" w:rsidRDefault="00561A37">
            <w:pPr>
              <w:spacing w:before="60" w:after="60"/>
            </w:pPr>
            <w:r>
              <w:t xml:space="preserve">Sandra Clarke </w:t>
            </w:r>
            <w:r w:rsidR="00300695">
              <w:t>and ELC Team</w:t>
            </w:r>
          </w:p>
          <w:p w:rsidR="00F15C32" w:rsidRDefault="00F15C32">
            <w:pPr>
              <w:spacing w:before="60" w:after="60"/>
            </w:pPr>
          </w:p>
          <w:p w:rsidR="00F15C32" w:rsidRDefault="00F15C32">
            <w:pPr>
              <w:spacing w:before="60" w:after="60"/>
            </w:pPr>
          </w:p>
          <w:p w:rsidR="00F15C32" w:rsidRDefault="00F15C32">
            <w:pPr>
              <w:spacing w:before="60" w:after="60"/>
            </w:pPr>
          </w:p>
          <w:p w:rsidR="00F15C32" w:rsidRDefault="00561A37">
            <w:pPr>
              <w:spacing w:before="60" w:after="60"/>
            </w:pPr>
            <w:r>
              <w:t>Sandra Clarke</w:t>
            </w:r>
          </w:p>
          <w:p w:rsidR="00F15C32" w:rsidRDefault="00F15C32">
            <w:pPr>
              <w:spacing w:before="60" w:after="60"/>
            </w:pPr>
          </w:p>
          <w:p w:rsidR="00F15C32" w:rsidRDefault="00F15C32">
            <w:pPr>
              <w:spacing w:before="60" w:after="60"/>
            </w:pPr>
          </w:p>
          <w:p w:rsidR="00F15C32" w:rsidRDefault="00561A37">
            <w:pPr>
              <w:spacing w:before="60" w:after="60"/>
            </w:pPr>
            <w:r>
              <w:lastRenderedPageBreak/>
              <w:t xml:space="preserve">Whole </w:t>
            </w:r>
            <w:r w:rsidR="00300695">
              <w:t xml:space="preserve">ELC Team </w:t>
            </w:r>
          </w:p>
          <w:p w:rsidR="00300695" w:rsidRDefault="00300695">
            <w:pPr>
              <w:spacing w:before="60" w:after="60"/>
            </w:pPr>
          </w:p>
          <w:p w:rsidR="00300695" w:rsidRDefault="00300695">
            <w:pPr>
              <w:spacing w:before="60" w:after="60"/>
            </w:pPr>
          </w:p>
          <w:p w:rsidR="00300695" w:rsidRDefault="00300695">
            <w:pPr>
              <w:spacing w:before="60" w:after="60"/>
            </w:pPr>
          </w:p>
          <w:p w:rsidR="00300695" w:rsidRDefault="00300695">
            <w:pPr>
              <w:spacing w:before="60" w:after="60"/>
            </w:pPr>
            <w:r>
              <w:t>Whole ELC Team and G Campbell.</w:t>
            </w:r>
          </w:p>
          <w:p w:rsidR="00300695" w:rsidRDefault="00300695">
            <w:pPr>
              <w:spacing w:before="60" w:after="60"/>
            </w:pPr>
          </w:p>
          <w:p w:rsidR="00300695" w:rsidRDefault="00300695">
            <w:pPr>
              <w:spacing w:before="60" w:after="60"/>
            </w:pPr>
          </w:p>
        </w:tc>
        <w:tc>
          <w:tcPr>
            <w:tcW w:w="1984" w:type="dxa"/>
          </w:tcPr>
          <w:p w:rsidR="00F15C32" w:rsidRDefault="00561A37">
            <w:pPr>
              <w:spacing w:before="60" w:after="60"/>
            </w:pPr>
            <w:r>
              <w:lastRenderedPageBreak/>
              <w:t>Explore, write and implement 1 policy per month from August 2024 - June 2025.  </w:t>
            </w:r>
          </w:p>
          <w:p w:rsidR="00F15C32" w:rsidRDefault="00F15C32">
            <w:pPr>
              <w:spacing w:before="60" w:after="60"/>
            </w:pPr>
          </w:p>
          <w:p w:rsidR="00F15C32" w:rsidRDefault="00561A37">
            <w:pPr>
              <w:spacing w:before="60" w:after="60"/>
            </w:pPr>
            <w:r>
              <w:t>Completed January 2025</w:t>
            </w:r>
          </w:p>
          <w:p w:rsidR="00F15C32" w:rsidRDefault="00F15C32">
            <w:pPr>
              <w:spacing w:before="60" w:after="60"/>
            </w:pPr>
          </w:p>
          <w:p w:rsidR="00F15C32" w:rsidRDefault="00F15C32">
            <w:pPr>
              <w:spacing w:before="60" w:after="60"/>
            </w:pPr>
          </w:p>
          <w:p w:rsidR="00F15C32" w:rsidRDefault="00561A37">
            <w:pPr>
              <w:spacing w:before="60" w:after="60"/>
            </w:pPr>
            <w:r>
              <w:lastRenderedPageBreak/>
              <w:t xml:space="preserve">October 2024 </w:t>
            </w:r>
          </w:p>
          <w:p w:rsidR="00F15C32" w:rsidRDefault="00561A37">
            <w:pPr>
              <w:spacing w:before="60" w:after="60"/>
            </w:pPr>
            <w:r>
              <w:t>March 2025</w:t>
            </w:r>
          </w:p>
          <w:p w:rsidR="00300695" w:rsidRDefault="00300695">
            <w:pPr>
              <w:spacing w:before="60" w:after="60"/>
            </w:pPr>
          </w:p>
          <w:p w:rsidR="00300695" w:rsidRDefault="00300695">
            <w:pPr>
              <w:spacing w:before="60" w:after="60"/>
            </w:pPr>
          </w:p>
          <w:p w:rsidR="00300695" w:rsidRDefault="00300695">
            <w:pPr>
              <w:spacing w:before="60" w:after="60"/>
            </w:pPr>
            <w:r>
              <w:t xml:space="preserve">Check points </w:t>
            </w:r>
          </w:p>
          <w:p w:rsidR="00300695" w:rsidRDefault="00300695">
            <w:pPr>
              <w:spacing w:before="60" w:after="60"/>
            </w:pPr>
            <w:r>
              <w:t>September 2024</w:t>
            </w:r>
          </w:p>
          <w:p w:rsidR="00300695" w:rsidRDefault="00300695">
            <w:pPr>
              <w:spacing w:before="60" w:after="60"/>
            </w:pPr>
            <w:r>
              <w:t>April 2025</w:t>
            </w:r>
          </w:p>
        </w:tc>
        <w:tc>
          <w:tcPr>
            <w:tcW w:w="3686" w:type="dxa"/>
          </w:tcPr>
          <w:p w:rsidR="00F15C32" w:rsidRDefault="00561A37">
            <w:pPr>
              <w:spacing w:before="60" w:after="60"/>
            </w:pPr>
            <w:r>
              <w:lastRenderedPageBreak/>
              <w:t>All key policies are up to date and in line with Care Inspectorate Standards. Staff are aware of guidelines and policies and this is demonstrated in their everyday practice.   </w:t>
            </w:r>
          </w:p>
          <w:p w:rsidR="00F15C32" w:rsidRDefault="00F15C32">
            <w:pPr>
              <w:spacing w:before="60" w:after="60"/>
            </w:pPr>
          </w:p>
          <w:p w:rsidR="00F15C32" w:rsidRDefault="00561A37">
            <w:pPr>
              <w:spacing w:before="60" w:after="60"/>
            </w:pPr>
            <w:r>
              <w:t>All staff report formally and informally through PRD that they feel confident in policies and practice in ELC.</w:t>
            </w:r>
          </w:p>
          <w:p w:rsidR="00F15C32" w:rsidRDefault="00F15C32">
            <w:pPr>
              <w:spacing w:before="60" w:after="60"/>
            </w:pPr>
          </w:p>
          <w:p w:rsidR="00300695" w:rsidRDefault="00300695">
            <w:pPr>
              <w:spacing w:before="60" w:after="60"/>
            </w:pPr>
          </w:p>
          <w:p w:rsidR="00300695" w:rsidRDefault="00300695">
            <w:pPr>
              <w:spacing w:before="60" w:after="60"/>
            </w:pPr>
          </w:p>
          <w:p w:rsidR="00F15C32" w:rsidRDefault="00561A37">
            <w:pPr>
              <w:spacing w:before="60" w:after="60"/>
            </w:pPr>
            <w:r>
              <w:t>Review and share with EY Team our observations regarding children’s learning - receive positive feedback</w:t>
            </w:r>
            <w:r w:rsidR="00300695">
              <w:t xml:space="preserve"> for both these areas of development</w:t>
            </w:r>
            <w:r>
              <w:t xml:space="preserve">. </w:t>
            </w:r>
          </w:p>
        </w:tc>
      </w:tr>
    </w:tbl>
    <w:p w:rsidR="00F15C32" w:rsidRDefault="00561A37">
      <w:r>
        <w:lastRenderedPageBreak/>
        <w:br w:type="page"/>
      </w:r>
    </w:p>
    <w:p w:rsidR="00F15C32" w:rsidRDefault="00561A37">
      <w:r>
        <w:lastRenderedPageBreak/>
        <w:br w:type="page"/>
      </w:r>
    </w:p>
    <w:p w:rsidR="00F15C32" w:rsidRDefault="00F15C32"/>
    <w:tbl>
      <w:tblPr>
        <w:tblStyle w:val="a6"/>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0"/>
        <w:gridCol w:w="6946"/>
      </w:tblGrid>
      <w:tr w:rsidR="00F15C32">
        <w:trPr>
          <w:cantSplit/>
        </w:trPr>
        <w:tc>
          <w:tcPr>
            <w:tcW w:w="8080" w:type="dxa"/>
            <w:shd w:val="clear" w:color="auto" w:fill="BF8F00"/>
          </w:tcPr>
          <w:p w:rsidR="00F15C32" w:rsidRDefault="00561A37">
            <w:pPr>
              <w:spacing w:before="120" w:after="120"/>
              <w:rPr>
                <w:b/>
                <w:sz w:val="28"/>
                <w:szCs w:val="28"/>
              </w:rPr>
            </w:pPr>
            <w:r>
              <w:rPr>
                <w:b/>
                <w:color w:val="FFFFFF"/>
                <w:sz w:val="28"/>
                <w:szCs w:val="28"/>
              </w:rPr>
              <w:t>Pupil Equity Funding | Planning and Reporting</w:t>
            </w:r>
          </w:p>
        </w:tc>
        <w:tc>
          <w:tcPr>
            <w:tcW w:w="6946" w:type="dxa"/>
            <w:shd w:val="clear" w:color="auto" w:fill="auto"/>
          </w:tcPr>
          <w:p w:rsidR="00F15C32" w:rsidRDefault="00561A37">
            <w:pPr>
              <w:spacing w:before="120" w:after="120"/>
              <w:rPr>
                <w:sz w:val="28"/>
                <w:szCs w:val="28"/>
              </w:rPr>
            </w:pPr>
            <w:r>
              <w:rPr>
                <w:sz w:val="28"/>
                <w:szCs w:val="28"/>
              </w:rPr>
              <w:t xml:space="preserve">School Name:  </w:t>
            </w:r>
            <w:r>
              <w:t xml:space="preserve">Inveraray and Furnace Primary Schools </w:t>
            </w:r>
          </w:p>
        </w:tc>
      </w:tr>
      <w:tr w:rsidR="00F15C32">
        <w:trPr>
          <w:cantSplit/>
          <w:trHeight w:val="2002"/>
        </w:trPr>
        <w:tc>
          <w:tcPr>
            <w:tcW w:w="15026" w:type="dxa"/>
            <w:gridSpan w:val="2"/>
          </w:tcPr>
          <w:p w:rsidR="00F15C32" w:rsidRDefault="00F15C32">
            <w:pPr>
              <w:shd w:val="clear" w:color="auto" w:fill="FFFFFF"/>
              <w:spacing w:after="210"/>
              <w:rPr>
                <w:b/>
                <w:color w:val="333333"/>
                <w:highlight w:val="yellow"/>
              </w:rPr>
            </w:pPr>
          </w:p>
          <w:p w:rsidR="00F15C32" w:rsidRDefault="00561A37">
            <w:pPr>
              <w:shd w:val="clear" w:color="auto" w:fill="FFFFFF"/>
              <w:spacing w:after="210"/>
              <w:rPr>
                <w:b/>
                <w:color w:val="333333"/>
              </w:rPr>
            </w:pPr>
            <w:r>
              <w:rPr>
                <w:b/>
                <w:color w:val="333333"/>
                <w:highlight w:val="yellow"/>
              </w:rPr>
              <w:t>Pupil Equity Funding must be used to deliver activities, approaches or resources which are clearly additional to universal local improvement plans.</w:t>
            </w:r>
          </w:p>
          <w:p w:rsidR="00F15C32" w:rsidRDefault="00561A37">
            <w:pPr>
              <w:spacing w:before="120" w:after="120"/>
              <w:rPr>
                <w:b/>
                <w:sz w:val="18"/>
                <w:szCs w:val="18"/>
              </w:rPr>
            </w:pPr>
            <w:r>
              <w:rPr>
                <w:b/>
                <w:sz w:val="18"/>
                <w:szCs w:val="18"/>
              </w:rPr>
              <w:t>Identify:</w:t>
            </w:r>
          </w:p>
          <w:p w:rsidR="00F15C32" w:rsidRDefault="00561A37">
            <w:pPr>
              <w:numPr>
                <w:ilvl w:val="0"/>
                <w:numId w:val="7"/>
              </w:numPr>
              <w:pBdr>
                <w:top w:val="nil"/>
                <w:left w:val="nil"/>
                <w:bottom w:val="nil"/>
                <w:right w:val="nil"/>
                <w:between w:val="nil"/>
              </w:pBdr>
              <w:spacing w:before="120" w:line="259" w:lineRule="auto"/>
              <w:rPr>
                <w:color w:val="000000"/>
                <w:sz w:val="18"/>
                <w:szCs w:val="18"/>
              </w:rPr>
            </w:pPr>
            <w:r>
              <w:rPr>
                <w:color w:val="000000"/>
                <w:sz w:val="18"/>
                <w:szCs w:val="18"/>
              </w:rPr>
              <w:t>Who is the target group? Consider the six family priority types (lone parent, minority ethnic, families with disabled adult or child, young mothers (under 25), families with child under one, larger families (3+ children).  What is the gap? SIMD data? FSME? Community context?</w:t>
            </w:r>
          </w:p>
          <w:p w:rsidR="00F15C32" w:rsidRDefault="00561A37">
            <w:pPr>
              <w:numPr>
                <w:ilvl w:val="0"/>
                <w:numId w:val="7"/>
              </w:numPr>
              <w:pBdr>
                <w:top w:val="nil"/>
                <w:left w:val="nil"/>
                <w:bottom w:val="nil"/>
                <w:right w:val="nil"/>
                <w:between w:val="nil"/>
              </w:pBdr>
              <w:spacing w:line="259" w:lineRule="auto"/>
              <w:rPr>
                <w:color w:val="000000"/>
                <w:sz w:val="18"/>
                <w:szCs w:val="18"/>
              </w:rPr>
            </w:pPr>
            <w:r>
              <w:rPr>
                <w:color w:val="000000"/>
                <w:sz w:val="18"/>
                <w:szCs w:val="18"/>
              </w:rPr>
              <w:t>Think about your equalities groups that may be disproportionately affected by deprivation.</w:t>
            </w:r>
          </w:p>
          <w:p w:rsidR="00F15C32" w:rsidRDefault="00561A37">
            <w:pPr>
              <w:numPr>
                <w:ilvl w:val="0"/>
                <w:numId w:val="7"/>
              </w:numPr>
              <w:pBdr>
                <w:top w:val="nil"/>
                <w:left w:val="nil"/>
                <w:bottom w:val="nil"/>
                <w:right w:val="nil"/>
                <w:between w:val="nil"/>
              </w:pBdr>
              <w:spacing w:line="259" w:lineRule="auto"/>
              <w:rPr>
                <w:color w:val="000000"/>
                <w:sz w:val="18"/>
                <w:szCs w:val="18"/>
              </w:rPr>
            </w:pPr>
            <w:r>
              <w:rPr>
                <w:color w:val="000000"/>
                <w:sz w:val="18"/>
                <w:szCs w:val="18"/>
              </w:rPr>
              <w:t>What data did you use to identify this? ACEL achievement, SNSA data, Standardised assessment information, School tracking information, Wellbeing app</w:t>
            </w:r>
          </w:p>
          <w:p w:rsidR="00F15C32" w:rsidRDefault="00561A37">
            <w:pPr>
              <w:numPr>
                <w:ilvl w:val="0"/>
                <w:numId w:val="7"/>
              </w:numPr>
              <w:pBdr>
                <w:top w:val="nil"/>
                <w:left w:val="nil"/>
                <w:bottom w:val="nil"/>
                <w:right w:val="nil"/>
                <w:between w:val="nil"/>
              </w:pBdr>
              <w:spacing w:after="160" w:line="259" w:lineRule="auto"/>
              <w:rPr>
                <w:color w:val="000000"/>
                <w:sz w:val="18"/>
                <w:szCs w:val="18"/>
              </w:rPr>
            </w:pPr>
            <w:r>
              <w:rPr>
                <w:color w:val="000000"/>
                <w:sz w:val="18"/>
                <w:szCs w:val="18"/>
              </w:rPr>
              <w:t xml:space="preserve">To be included: </w:t>
            </w:r>
          </w:p>
          <w:p w:rsidR="00F15C32" w:rsidRDefault="00561A37">
            <w:pPr>
              <w:ind w:left="360"/>
              <w:rPr>
                <w:sz w:val="18"/>
                <w:szCs w:val="18"/>
              </w:rPr>
            </w:pPr>
            <w:r>
              <w:rPr>
                <w:sz w:val="18"/>
                <w:szCs w:val="18"/>
              </w:rPr>
              <w:t xml:space="preserve">- School locality (rural, urban, remote rural, etc.)  </w:t>
            </w:r>
            <w:hyperlink r:id="rId8">
              <w:r>
                <w:rPr>
                  <w:color w:val="0563C1"/>
                  <w:sz w:val="18"/>
                  <w:szCs w:val="18"/>
                  <w:u w:val="single"/>
                </w:rPr>
                <w:t>https://www.gov.scot/binaries/content/documents/govscot/publications/transparency-data/2017/05/rural-schools/documents/rural-schools-list-2017-xlsx/rural-schools-list-2017-xlsx/govscot%3Adocument/Rural%2Bschools%2Blist%2BMay%2B2017.xlsx</w:t>
              </w:r>
            </w:hyperlink>
          </w:p>
          <w:p w:rsidR="00F15C32" w:rsidRDefault="00561A37">
            <w:pPr>
              <w:ind w:left="360"/>
              <w:rPr>
                <w:sz w:val="18"/>
                <w:szCs w:val="18"/>
              </w:rPr>
            </w:pPr>
            <w:r>
              <w:rPr>
                <w:sz w:val="18"/>
                <w:szCs w:val="18"/>
              </w:rPr>
              <w:t xml:space="preserve"> -% FSME</w:t>
            </w:r>
          </w:p>
          <w:p w:rsidR="00F15C32" w:rsidRDefault="00561A37">
            <w:pPr>
              <w:ind w:left="360"/>
              <w:rPr>
                <w:sz w:val="18"/>
                <w:szCs w:val="18"/>
              </w:rPr>
            </w:pPr>
            <w:r>
              <w:rPr>
                <w:sz w:val="18"/>
                <w:szCs w:val="18"/>
              </w:rPr>
              <w:t>- % SIMD 1/2 and other bands as appropriate</w:t>
            </w:r>
          </w:p>
          <w:p w:rsidR="00F15C32" w:rsidRDefault="00561A37">
            <w:pPr>
              <w:ind w:left="360"/>
              <w:rPr>
                <w:sz w:val="18"/>
                <w:szCs w:val="18"/>
              </w:rPr>
            </w:pPr>
            <w:r>
              <w:rPr>
                <w:sz w:val="18"/>
                <w:szCs w:val="18"/>
              </w:rPr>
              <w:t>- % ASN - is there a link with those affected by poverty?</w:t>
            </w:r>
          </w:p>
          <w:p w:rsidR="00F15C32" w:rsidRDefault="00F15C32">
            <w:pPr>
              <w:ind w:left="360"/>
              <w:rPr>
                <w:sz w:val="18"/>
                <w:szCs w:val="18"/>
              </w:rPr>
            </w:pPr>
          </w:p>
          <w:p w:rsidR="00F15C32" w:rsidRDefault="00561A37">
            <w:pPr>
              <w:spacing w:before="120" w:after="120"/>
              <w:rPr>
                <w:b/>
                <w:sz w:val="18"/>
                <w:szCs w:val="18"/>
              </w:rPr>
            </w:pPr>
            <w:r>
              <w:rPr>
                <w:b/>
                <w:sz w:val="18"/>
                <w:szCs w:val="18"/>
                <w:highlight w:val="yellow"/>
              </w:rPr>
              <w:t>A consideration for longer term planning of approaches, with funding confirmed until 2026, should be considered in the targets below.</w:t>
            </w:r>
          </w:p>
        </w:tc>
      </w:tr>
    </w:tbl>
    <w:p w:rsidR="00F15C32" w:rsidRDefault="00561A37">
      <w:r>
        <w:br w:type="page"/>
      </w:r>
    </w:p>
    <w:tbl>
      <w:tblPr>
        <w:tblStyle w:val="a7"/>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4"/>
        <w:gridCol w:w="3463"/>
        <w:gridCol w:w="2352"/>
        <w:gridCol w:w="2669"/>
        <w:gridCol w:w="4988"/>
      </w:tblGrid>
      <w:tr w:rsidR="00F15C32">
        <w:trPr>
          <w:cantSplit/>
        </w:trPr>
        <w:tc>
          <w:tcPr>
            <w:tcW w:w="10038" w:type="dxa"/>
            <w:gridSpan w:val="4"/>
            <w:shd w:val="clear" w:color="auto" w:fill="BF8F00"/>
          </w:tcPr>
          <w:p w:rsidR="00F15C32" w:rsidRDefault="00561A37">
            <w:pPr>
              <w:spacing w:before="120" w:after="120"/>
              <w:rPr>
                <w:b/>
                <w:sz w:val="28"/>
                <w:szCs w:val="28"/>
              </w:rPr>
            </w:pPr>
            <w:r>
              <w:rPr>
                <w:b/>
                <w:color w:val="FFFFFF"/>
                <w:sz w:val="28"/>
                <w:szCs w:val="28"/>
              </w:rPr>
              <w:lastRenderedPageBreak/>
              <w:t>Pupil Equity Funding | Planning and Reporting</w:t>
            </w:r>
          </w:p>
        </w:tc>
        <w:tc>
          <w:tcPr>
            <w:tcW w:w="4988" w:type="dxa"/>
            <w:shd w:val="clear" w:color="auto" w:fill="auto"/>
          </w:tcPr>
          <w:p w:rsidR="00F15C32" w:rsidRDefault="00F15C32">
            <w:pPr>
              <w:spacing w:before="120" w:after="120"/>
              <w:rPr>
                <w:sz w:val="28"/>
                <w:szCs w:val="28"/>
              </w:rPr>
            </w:pPr>
          </w:p>
        </w:tc>
      </w:tr>
      <w:tr w:rsidR="00F15C32">
        <w:tc>
          <w:tcPr>
            <w:tcW w:w="5017" w:type="dxa"/>
            <w:gridSpan w:val="2"/>
            <w:shd w:val="clear" w:color="auto" w:fill="auto"/>
          </w:tcPr>
          <w:p w:rsidR="00F15C32" w:rsidRDefault="00561A37">
            <w:pPr>
              <w:spacing w:before="120" w:after="120"/>
              <w:rPr>
                <w:b/>
              </w:rPr>
            </w:pPr>
            <w:r>
              <w:rPr>
                <w:b/>
              </w:rPr>
              <w:t>What are you planning to do with your PEF Allocation?</w:t>
            </w:r>
          </w:p>
          <w:p w:rsidR="00F15C32" w:rsidRPr="001E69AE" w:rsidRDefault="00561A37">
            <w:pPr>
              <w:numPr>
                <w:ilvl w:val="0"/>
                <w:numId w:val="9"/>
              </w:numPr>
              <w:pBdr>
                <w:top w:val="nil"/>
                <w:left w:val="nil"/>
                <w:bottom w:val="nil"/>
                <w:right w:val="nil"/>
                <w:between w:val="nil"/>
              </w:pBdr>
              <w:spacing w:before="120" w:line="259" w:lineRule="auto"/>
              <w:rPr>
                <w:color w:val="000000"/>
                <w:sz w:val="18"/>
                <w:szCs w:val="18"/>
                <w:highlight w:val="green"/>
              </w:rPr>
            </w:pPr>
            <w:r w:rsidRPr="001E69AE">
              <w:rPr>
                <w:color w:val="000000"/>
                <w:sz w:val="18"/>
                <w:szCs w:val="18"/>
                <w:highlight w:val="green"/>
              </w:rPr>
              <w:t>Proposals to address identified issues within Literacy, Numeracy and/or Health and Wellbeing.</w:t>
            </w:r>
          </w:p>
          <w:p w:rsidR="00F15C32" w:rsidRPr="001E69AE" w:rsidRDefault="00561A37">
            <w:pPr>
              <w:numPr>
                <w:ilvl w:val="0"/>
                <w:numId w:val="9"/>
              </w:numPr>
              <w:pBdr>
                <w:top w:val="nil"/>
                <w:left w:val="nil"/>
                <w:bottom w:val="nil"/>
                <w:right w:val="nil"/>
                <w:between w:val="nil"/>
              </w:pBdr>
              <w:spacing w:line="259" w:lineRule="auto"/>
              <w:rPr>
                <w:color w:val="000000"/>
                <w:sz w:val="18"/>
                <w:szCs w:val="18"/>
                <w:highlight w:val="green"/>
              </w:rPr>
            </w:pPr>
            <w:r w:rsidRPr="001E69AE">
              <w:rPr>
                <w:color w:val="000000"/>
                <w:sz w:val="18"/>
                <w:szCs w:val="18"/>
                <w:highlight w:val="green"/>
              </w:rPr>
              <w:t>How have you consulted with and involved parents/carers and pupils in the process?</w:t>
            </w:r>
          </w:p>
          <w:p w:rsidR="00F15C32" w:rsidRPr="001E69AE" w:rsidRDefault="00561A37">
            <w:pPr>
              <w:numPr>
                <w:ilvl w:val="0"/>
                <w:numId w:val="9"/>
              </w:numPr>
              <w:pBdr>
                <w:top w:val="nil"/>
                <w:left w:val="nil"/>
                <w:bottom w:val="nil"/>
                <w:right w:val="nil"/>
                <w:between w:val="nil"/>
              </w:pBdr>
              <w:spacing w:line="259" w:lineRule="auto"/>
              <w:rPr>
                <w:color w:val="000000"/>
                <w:sz w:val="18"/>
                <w:szCs w:val="18"/>
                <w:highlight w:val="green"/>
              </w:rPr>
            </w:pPr>
            <w:r w:rsidRPr="001E69AE">
              <w:rPr>
                <w:color w:val="000000"/>
                <w:sz w:val="18"/>
                <w:szCs w:val="18"/>
                <w:highlight w:val="green"/>
              </w:rPr>
              <w:t>Aim and expected impact of proposals.</w:t>
            </w:r>
          </w:p>
          <w:p w:rsidR="00F15C32" w:rsidRPr="001E69AE" w:rsidRDefault="00561A37">
            <w:pPr>
              <w:numPr>
                <w:ilvl w:val="0"/>
                <w:numId w:val="9"/>
              </w:numPr>
              <w:pBdr>
                <w:top w:val="nil"/>
                <w:left w:val="nil"/>
                <w:bottom w:val="nil"/>
                <w:right w:val="nil"/>
                <w:between w:val="nil"/>
              </w:pBdr>
              <w:spacing w:line="259" w:lineRule="auto"/>
              <w:rPr>
                <w:color w:val="000000"/>
                <w:sz w:val="18"/>
                <w:szCs w:val="18"/>
                <w:highlight w:val="green"/>
              </w:rPr>
            </w:pPr>
            <w:r w:rsidRPr="001E69AE">
              <w:rPr>
                <w:color w:val="000000"/>
                <w:sz w:val="18"/>
                <w:szCs w:val="18"/>
                <w:highlight w:val="green"/>
              </w:rPr>
              <w:t>Plans to work in partnership with other schools/local partners/providers, if applicable</w:t>
            </w:r>
          </w:p>
          <w:p w:rsidR="00F15C32" w:rsidRPr="001E69AE" w:rsidRDefault="00561A37">
            <w:pPr>
              <w:numPr>
                <w:ilvl w:val="0"/>
                <w:numId w:val="9"/>
              </w:numPr>
              <w:pBdr>
                <w:top w:val="nil"/>
                <w:left w:val="nil"/>
                <w:bottom w:val="nil"/>
                <w:right w:val="nil"/>
                <w:between w:val="nil"/>
              </w:pBdr>
              <w:spacing w:line="259" w:lineRule="auto"/>
              <w:rPr>
                <w:color w:val="000000"/>
                <w:sz w:val="18"/>
                <w:szCs w:val="18"/>
                <w:highlight w:val="green"/>
              </w:rPr>
            </w:pPr>
            <w:r w:rsidRPr="001E69AE">
              <w:rPr>
                <w:color w:val="000000"/>
                <w:sz w:val="18"/>
                <w:szCs w:val="18"/>
                <w:highlight w:val="green"/>
              </w:rPr>
              <w:t>Link to Our Children, Their Future</w:t>
            </w:r>
          </w:p>
          <w:p w:rsidR="00F15C32" w:rsidRDefault="00561A37">
            <w:pPr>
              <w:numPr>
                <w:ilvl w:val="0"/>
                <w:numId w:val="9"/>
              </w:numPr>
              <w:pBdr>
                <w:top w:val="nil"/>
                <w:left w:val="nil"/>
                <w:bottom w:val="nil"/>
                <w:right w:val="nil"/>
                <w:between w:val="nil"/>
              </w:pBdr>
              <w:spacing w:after="120" w:line="259" w:lineRule="auto"/>
              <w:rPr>
                <w:color w:val="000000"/>
                <w:sz w:val="18"/>
                <w:szCs w:val="18"/>
              </w:rPr>
            </w:pPr>
            <w:r w:rsidRPr="001E69AE">
              <w:rPr>
                <w:color w:val="000000"/>
                <w:sz w:val="18"/>
                <w:szCs w:val="18"/>
                <w:highlight w:val="green"/>
              </w:rPr>
              <w:t>Link to HGIOS 4 Quality indicators / NIF</w:t>
            </w:r>
          </w:p>
        </w:tc>
        <w:tc>
          <w:tcPr>
            <w:tcW w:w="5021" w:type="dxa"/>
            <w:gridSpan w:val="2"/>
            <w:shd w:val="clear" w:color="auto" w:fill="auto"/>
          </w:tcPr>
          <w:p w:rsidR="00F15C32" w:rsidRDefault="00561A37">
            <w:pPr>
              <w:spacing w:before="120" w:after="120"/>
              <w:rPr>
                <w:b/>
              </w:rPr>
            </w:pPr>
            <w:r>
              <w:rPr>
                <w:b/>
              </w:rPr>
              <w:t>How will progress be measured                                   (what, when and how)?</w:t>
            </w:r>
          </w:p>
          <w:p w:rsidR="00F15C32" w:rsidRDefault="00561A37">
            <w:pPr>
              <w:numPr>
                <w:ilvl w:val="0"/>
                <w:numId w:val="5"/>
              </w:numPr>
              <w:pBdr>
                <w:top w:val="nil"/>
                <w:left w:val="nil"/>
                <w:bottom w:val="nil"/>
                <w:right w:val="nil"/>
                <w:between w:val="nil"/>
              </w:pBdr>
              <w:spacing w:before="120" w:line="259" w:lineRule="auto"/>
              <w:rPr>
                <w:color w:val="000000"/>
                <w:sz w:val="18"/>
                <w:szCs w:val="18"/>
              </w:rPr>
            </w:pPr>
            <w:r>
              <w:rPr>
                <w:color w:val="000000"/>
                <w:sz w:val="18"/>
                <w:szCs w:val="18"/>
              </w:rPr>
              <w:t>How will you know your interventions are having an impact/improving outcomes?</w:t>
            </w:r>
          </w:p>
          <w:p w:rsidR="00F15C32" w:rsidRDefault="00561A37">
            <w:pPr>
              <w:numPr>
                <w:ilvl w:val="0"/>
                <w:numId w:val="5"/>
              </w:numPr>
              <w:pBdr>
                <w:top w:val="nil"/>
                <w:left w:val="nil"/>
                <w:bottom w:val="nil"/>
                <w:right w:val="nil"/>
                <w:between w:val="nil"/>
              </w:pBdr>
              <w:spacing w:line="259" w:lineRule="auto"/>
              <w:rPr>
                <w:color w:val="000000"/>
                <w:sz w:val="18"/>
                <w:szCs w:val="18"/>
              </w:rPr>
            </w:pPr>
            <w:r>
              <w:rPr>
                <w:color w:val="000000"/>
                <w:sz w:val="18"/>
                <w:szCs w:val="18"/>
              </w:rPr>
              <w:t>Proposals for measuring impact (including specific reference to targeting young people most affected by poverty).</w:t>
            </w:r>
          </w:p>
          <w:p w:rsidR="00F15C32" w:rsidRDefault="00561A37">
            <w:pPr>
              <w:numPr>
                <w:ilvl w:val="0"/>
                <w:numId w:val="5"/>
              </w:numPr>
              <w:pBdr>
                <w:top w:val="nil"/>
                <w:left w:val="nil"/>
                <w:bottom w:val="nil"/>
                <w:right w:val="nil"/>
                <w:between w:val="nil"/>
              </w:pBdr>
              <w:spacing w:line="259" w:lineRule="auto"/>
              <w:rPr>
                <w:color w:val="000000"/>
                <w:sz w:val="18"/>
                <w:szCs w:val="18"/>
              </w:rPr>
            </w:pPr>
            <w:r>
              <w:rPr>
                <w:color w:val="000000"/>
                <w:sz w:val="18"/>
                <w:szCs w:val="18"/>
              </w:rPr>
              <w:t>Data, new and existing, which will be required.</w:t>
            </w:r>
          </w:p>
          <w:p w:rsidR="00F15C32" w:rsidRDefault="00561A37">
            <w:pPr>
              <w:numPr>
                <w:ilvl w:val="0"/>
                <w:numId w:val="5"/>
              </w:numPr>
              <w:pBdr>
                <w:top w:val="nil"/>
                <w:left w:val="nil"/>
                <w:bottom w:val="nil"/>
                <w:right w:val="nil"/>
                <w:between w:val="nil"/>
              </w:pBdr>
              <w:spacing w:after="120" w:line="259" w:lineRule="auto"/>
              <w:rPr>
                <w:b/>
                <w:color w:val="000000"/>
              </w:rPr>
            </w:pPr>
            <w:r>
              <w:rPr>
                <w:color w:val="000000"/>
                <w:sz w:val="18"/>
                <w:szCs w:val="18"/>
              </w:rPr>
              <w:t>Plans for how data will be collected and reported.</w:t>
            </w:r>
          </w:p>
        </w:tc>
        <w:tc>
          <w:tcPr>
            <w:tcW w:w="4988" w:type="dxa"/>
            <w:shd w:val="clear" w:color="auto" w:fill="auto"/>
          </w:tcPr>
          <w:p w:rsidR="00F15C32" w:rsidRDefault="00561A37">
            <w:pPr>
              <w:spacing w:before="120" w:after="120"/>
              <w:rPr>
                <w:b/>
              </w:rPr>
            </w:pPr>
            <w:r>
              <w:rPr>
                <w:b/>
              </w:rPr>
              <w:t>Identify organiser for proposed intervention/ project</w:t>
            </w:r>
          </w:p>
          <w:p w:rsidR="00F15C32" w:rsidRPr="001E69AE" w:rsidRDefault="00561A37">
            <w:pPr>
              <w:numPr>
                <w:ilvl w:val="0"/>
                <w:numId w:val="8"/>
              </w:numPr>
              <w:pBdr>
                <w:top w:val="nil"/>
                <w:left w:val="nil"/>
                <w:bottom w:val="nil"/>
                <w:right w:val="nil"/>
                <w:between w:val="nil"/>
              </w:pBdr>
              <w:spacing w:before="120" w:line="259" w:lineRule="auto"/>
              <w:rPr>
                <w:color w:val="000000"/>
                <w:sz w:val="18"/>
                <w:szCs w:val="18"/>
                <w:highlight w:val="green"/>
              </w:rPr>
            </w:pPr>
            <w:r w:rsidRPr="001E69AE">
              <w:rPr>
                <w:color w:val="000000"/>
                <w:sz w:val="18"/>
                <w:szCs w:val="18"/>
                <w:highlight w:val="green"/>
              </w:rPr>
              <w:t>Teaching and Learning</w:t>
            </w:r>
          </w:p>
          <w:p w:rsidR="00F15C32" w:rsidRPr="001E69AE" w:rsidRDefault="00561A37">
            <w:pPr>
              <w:numPr>
                <w:ilvl w:val="0"/>
                <w:numId w:val="8"/>
              </w:numPr>
              <w:pBdr>
                <w:top w:val="nil"/>
                <w:left w:val="nil"/>
                <w:bottom w:val="nil"/>
                <w:right w:val="nil"/>
                <w:between w:val="nil"/>
              </w:pBdr>
              <w:spacing w:line="259" w:lineRule="auto"/>
              <w:rPr>
                <w:color w:val="000000"/>
                <w:sz w:val="18"/>
                <w:szCs w:val="18"/>
                <w:highlight w:val="green"/>
              </w:rPr>
            </w:pPr>
            <w:r w:rsidRPr="001E69AE">
              <w:rPr>
                <w:color w:val="000000"/>
                <w:sz w:val="18"/>
                <w:szCs w:val="18"/>
                <w:highlight w:val="green"/>
              </w:rPr>
              <w:t>Leadership</w:t>
            </w:r>
          </w:p>
          <w:p w:rsidR="00F15C32" w:rsidRDefault="00561A37">
            <w:pPr>
              <w:numPr>
                <w:ilvl w:val="0"/>
                <w:numId w:val="8"/>
              </w:numPr>
              <w:pBdr>
                <w:top w:val="nil"/>
                <w:left w:val="nil"/>
                <w:bottom w:val="nil"/>
                <w:right w:val="nil"/>
                <w:between w:val="nil"/>
              </w:pBdr>
              <w:spacing w:after="120" w:line="259" w:lineRule="auto"/>
              <w:rPr>
                <w:b/>
                <w:color w:val="000000"/>
              </w:rPr>
            </w:pPr>
            <w:r w:rsidRPr="001E69AE">
              <w:rPr>
                <w:color w:val="000000"/>
                <w:sz w:val="18"/>
                <w:szCs w:val="18"/>
                <w:highlight w:val="green"/>
              </w:rPr>
              <w:t>Family and Community</w:t>
            </w:r>
          </w:p>
        </w:tc>
      </w:tr>
      <w:tr w:rsidR="00F15C32">
        <w:tc>
          <w:tcPr>
            <w:tcW w:w="1554" w:type="dxa"/>
            <w:shd w:val="clear" w:color="auto" w:fill="F2F2F2"/>
          </w:tcPr>
          <w:p w:rsidR="00F15C32" w:rsidRDefault="00561A37">
            <w:pPr>
              <w:spacing w:before="120" w:after="120"/>
              <w:rPr>
                <w:b/>
              </w:rPr>
            </w:pPr>
            <w:r>
              <w:rPr>
                <w:b/>
              </w:rPr>
              <w:t>Area</w:t>
            </w:r>
          </w:p>
        </w:tc>
        <w:tc>
          <w:tcPr>
            <w:tcW w:w="3463" w:type="dxa"/>
            <w:shd w:val="clear" w:color="auto" w:fill="F2F2F2"/>
          </w:tcPr>
          <w:p w:rsidR="00F15C32" w:rsidRDefault="00561A37">
            <w:pPr>
              <w:spacing w:before="120" w:after="120"/>
              <w:rPr>
                <w:b/>
              </w:rPr>
            </w:pPr>
            <w:r>
              <w:rPr>
                <w:b/>
              </w:rPr>
              <w:t>Key Actions</w:t>
            </w:r>
          </w:p>
        </w:tc>
        <w:tc>
          <w:tcPr>
            <w:tcW w:w="2352" w:type="dxa"/>
            <w:shd w:val="clear" w:color="auto" w:fill="F2F2F2"/>
          </w:tcPr>
          <w:p w:rsidR="00F15C32" w:rsidRDefault="00561A37">
            <w:pPr>
              <w:spacing w:before="120" w:after="120"/>
              <w:rPr>
                <w:b/>
              </w:rPr>
            </w:pPr>
            <w:r>
              <w:rPr>
                <w:b/>
              </w:rPr>
              <w:t>Outcome and Measure</w:t>
            </w:r>
          </w:p>
        </w:tc>
        <w:tc>
          <w:tcPr>
            <w:tcW w:w="2669" w:type="dxa"/>
            <w:shd w:val="clear" w:color="auto" w:fill="F2F2F2"/>
          </w:tcPr>
          <w:p w:rsidR="00F15C32" w:rsidRDefault="00561A37">
            <w:pPr>
              <w:spacing w:before="120" w:after="120"/>
              <w:rPr>
                <w:b/>
              </w:rPr>
            </w:pPr>
            <w:r>
              <w:rPr>
                <w:b/>
              </w:rPr>
              <w:t>Mid-Year Progress</w:t>
            </w:r>
          </w:p>
          <w:p w:rsidR="00F15C32" w:rsidRDefault="00561A37">
            <w:pPr>
              <w:spacing w:before="120" w:after="120"/>
              <w:rPr>
                <w:sz w:val="18"/>
                <w:szCs w:val="18"/>
              </w:rPr>
            </w:pPr>
            <w:r>
              <w:rPr>
                <w:sz w:val="18"/>
                <w:szCs w:val="18"/>
              </w:rPr>
              <w:t>(Completed December-January)</w:t>
            </w:r>
          </w:p>
          <w:p w:rsidR="00F15C32" w:rsidRDefault="00F15C32">
            <w:pPr>
              <w:spacing w:before="120" w:after="120"/>
              <w:rPr>
                <w:b/>
              </w:rPr>
            </w:pPr>
          </w:p>
        </w:tc>
        <w:tc>
          <w:tcPr>
            <w:tcW w:w="4988" w:type="dxa"/>
            <w:shd w:val="clear" w:color="auto" w:fill="F2F2F2"/>
          </w:tcPr>
          <w:p w:rsidR="00F15C32" w:rsidRDefault="00561A37">
            <w:pPr>
              <w:spacing w:before="120" w:after="120"/>
              <w:rPr>
                <w:b/>
              </w:rPr>
            </w:pPr>
            <w:r>
              <w:rPr>
                <w:b/>
              </w:rPr>
              <w:t>Impact</w:t>
            </w:r>
          </w:p>
          <w:p w:rsidR="00F15C32" w:rsidRDefault="00561A37">
            <w:pPr>
              <w:rPr>
                <w:sz w:val="18"/>
                <w:szCs w:val="18"/>
              </w:rPr>
            </w:pPr>
            <w:r>
              <w:rPr>
                <w:sz w:val="18"/>
                <w:szCs w:val="18"/>
              </w:rPr>
              <w:t>(Completed End of Session)</w:t>
            </w:r>
          </w:p>
          <w:p w:rsidR="00F15C32" w:rsidRDefault="00561A37">
            <w:pPr>
              <w:rPr>
                <w:sz w:val="18"/>
                <w:szCs w:val="18"/>
              </w:rPr>
            </w:pPr>
            <w:r>
              <w:rPr>
                <w:sz w:val="18"/>
                <w:szCs w:val="18"/>
              </w:rPr>
              <w:t>How did you meet the aims set out in your proposed interventions?</w:t>
            </w:r>
          </w:p>
          <w:p w:rsidR="00F15C32" w:rsidRDefault="00561A37">
            <w:pPr>
              <w:rPr>
                <w:sz w:val="18"/>
                <w:szCs w:val="18"/>
              </w:rPr>
            </w:pPr>
            <w:r>
              <w:rPr>
                <w:sz w:val="18"/>
                <w:szCs w:val="18"/>
              </w:rPr>
              <w:t>What data do you have that evidences impact?</w:t>
            </w:r>
          </w:p>
          <w:p w:rsidR="00F15C32" w:rsidRDefault="00561A37">
            <w:pPr>
              <w:rPr>
                <w:sz w:val="18"/>
                <w:szCs w:val="18"/>
              </w:rPr>
            </w:pPr>
            <w:r>
              <w:rPr>
                <w:sz w:val="18"/>
                <w:szCs w:val="18"/>
              </w:rPr>
              <w:t>Identify any significant changes in expenditure.</w:t>
            </w:r>
          </w:p>
          <w:p w:rsidR="00F15C32" w:rsidRDefault="00F15C32">
            <w:pPr>
              <w:rPr>
                <w:b/>
              </w:rPr>
            </w:pPr>
          </w:p>
        </w:tc>
      </w:tr>
      <w:tr w:rsidR="00F15C32">
        <w:tc>
          <w:tcPr>
            <w:tcW w:w="1554" w:type="dxa"/>
            <w:shd w:val="clear" w:color="auto" w:fill="auto"/>
          </w:tcPr>
          <w:p w:rsidR="00F15C32" w:rsidRDefault="001E69AE">
            <w:pPr>
              <w:spacing w:before="120" w:after="120"/>
              <w:rPr>
                <w:sz w:val="18"/>
                <w:szCs w:val="18"/>
              </w:rPr>
            </w:pPr>
            <w:r>
              <w:rPr>
                <w:sz w:val="18"/>
                <w:szCs w:val="18"/>
              </w:rPr>
              <w:t xml:space="preserve"> Pupil Learning </w:t>
            </w:r>
          </w:p>
        </w:tc>
        <w:tc>
          <w:tcPr>
            <w:tcW w:w="3463" w:type="dxa"/>
            <w:shd w:val="clear" w:color="auto" w:fill="auto"/>
          </w:tcPr>
          <w:p w:rsidR="00850444" w:rsidRDefault="001E69AE">
            <w:pPr>
              <w:spacing w:before="120" w:after="120"/>
              <w:rPr>
                <w:sz w:val="18"/>
                <w:szCs w:val="18"/>
              </w:rPr>
            </w:pPr>
            <w:r>
              <w:rPr>
                <w:sz w:val="18"/>
                <w:szCs w:val="18"/>
              </w:rPr>
              <w:t xml:space="preserve">We will employ a qualified teacher for 0.6 from October 2024-June 2025 to work with identified groups of children </w:t>
            </w:r>
            <w:r w:rsidR="00850444">
              <w:rPr>
                <w:sz w:val="18"/>
                <w:szCs w:val="18"/>
              </w:rPr>
              <w:t xml:space="preserve">with a focus on developing skills in phonics, reading and writing and numeracy skills. Parents and children will be consulted at the heart of this work and informed of progress made. </w:t>
            </w:r>
            <w:r w:rsidR="00850444">
              <w:rPr>
                <w:sz w:val="18"/>
                <w:szCs w:val="18"/>
              </w:rPr>
              <w:lastRenderedPageBreak/>
              <w:t xml:space="preserve">The teacher will plan and implement sessions and work closely with K Zuccarini. </w:t>
            </w:r>
          </w:p>
          <w:p w:rsidR="00F15C32" w:rsidRDefault="00850444">
            <w:pPr>
              <w:spacing w:before="120" w:after="120"/>
              <w:rPr>
                <w:sz w:val="18"/>
                <w:szCs w:val="18"/>
              </w:rPr>
            </w:pPr>
            <w:r>
              <w:rPr>
                <w:sz w:val="18"/>
                <w:szCs w:val="18"/>
              </w:rPr>
              <w:t>Baseline assessments will be completed at the start of the initiative, data will be analysed on a termly basis to track progress and amendments made as necessary.</w:t>
            </w:r>
          </w:p>
          <w:p w:rsidR="00850444" w:rsidRDefault="00850444">
            <w:pPr>
              <w:spacing w:before="120" w:after="120"/>
              <w:rPr>
                <w:sz w:val="18"/>
                <w:szCs w:val="18"/>
              </w:rPr>
            </w:pPr>
            <w:r>
              <w:rPr>
                <w:sz w:val="18"/>
                <w:szCs w:val="18"/>
              </w:rPr>
              <w:t xml:space="preserve">Baselines completed also in June 2025 to identify progress made. </w:t>
            </w:r>
          </w:p>
        </w:tc>
        <w:tc>
          <w:tcPr>
            <w:tcW w:w="2352" w:type="dxa"/>
            <w:shd w:val="clear" w:color="auto" w:fill="auto"/>
          </w:tcPr>
          <w:p w:rsidR="00F15C32" w:rsidRDefault="00850444">
            <w:pPr>
              <w:spacing w:before="120" w:after="120"/>
              <w:rPr>
                <w:sz w:val="18"/>
                <w:szCs w:val="18"/>
              </w:rPr>
            </w:pPr>
            <w:r>
              <w:rPr>
                <w:sz w:val="18"/>
                <w:szCs w:val="18"/>
              </w:rPr>
              <w:lastRenderedPageBreak/>
              <w:t>Identified children will have made progress as identified in baseline, class tests, P&amp;A and SNSA.</w:t>
            </w:r>
          </w:p>
          <w:p w:rsidR="00850444" w:rsidRDefault="00850444">
            <w:pPr>
              <w:spacing w:before="120" w:after="120"/>
              <w:rPr>
                <w:sz w:val="18"/>
                <w:szCs w:val="18"/>
              </w:rPr>
            </w:pPr>
            <w:r>
              <w:rPr>
                <w:sz w:val="18"/>
                <w:szCs w:val="18"/>
              </w:rPr>
              <w:lastRenderedPageBreak/>
              <w:t xml:space="preserve">Progress discussions on a termly basis with children and families. </w:t>
            </w:r>
          </w:p>
        </w:tc>
        <w:tc>
          <w:tcPr>
            <w:tcW w:w="2669" w:type="dxa"/>
            <w:shd w:val="clear" w:color="auto" w:fill="auto"/>
          </w:tcPr>
          <w:p w:rsidR="00F15C32" w:rsidRDefault="00561A37">
            <w:pPr>
              <w:spacing w:before="120" w:after="120"/>
              <w:rPr>
                <w:sz w:val="18"/>
                <w:szCs w:val="18"/>
              </w:rPr>
            </w:pPr>
            <w:r>
              <w:rPr>
                <w:sz w:val="18"/>
                <w:szCs w:val="18"/>
              </w:rPr>
              <w:lastRenderedPageBreak/>
              <w:t>     </w:t>
            </w:r>
          </w:p>
        </w:tc>
        <w:tc>
          <w:tcPr>
            <w:tcW w:w="4988" w:type="dxa"/>
            <w:shd w:val="clear" w:color="auto" w:fill="auto"/>
          </w:tcPr>
          <w:p w:rsidR="00F15C32" w:rsidRDefault="00561A37">
            <w:pPr>
              <w:spacing w:before="120" w:after="120"/>
              <w:rPr>
                <w:sz w:val="18"/>
                <w:szCs w:val="18"/>
              </w:rPr>
            </w:pPr>
            <w:r>
              <w:rPr>
                <w:sz w:val="18"/>
                <w:szCs w:val="18"/>
              </w:rPr>
              <w:t>     </w:t>
            </w:r>
          </w:p>
        </w:tc>
      </w:tr>
      <w:tr w:rsidR="00F15C32">
        <w:tc>
          <w:tcPr>
            <w:tcW w:w="1554" w:type="dxa"/>
            <w:shd w:val="clear" w:color="auto" w:fill="auto"/>
          </w:tcPr>
          <w:p w:rsidR="00F15C32" w:rsidRDefault="001E69AE">
            <w:pPr>
              <w:spacing w:before="120" w:after="120"/>
              <w:rPr>
                <w:sz w:val="18"/>
                <w:szCs w:val="18"/>
              </w:rPr>
            </w:pPr>
            <w:r>
              <w:rPr>
                <w:sz w:val="18"/>
                <w:szCs w:val="18"/>
              </w:rPr>
              <w:t xml:space="preserve">Leadership and Collaboration </w:t>
            </w:r>
          </w:p>
        </w:tc>
        <w:tc>
          <w:tcPr>
            <w:tcW w:w="3463" w:type="dxa"/>
            <w:shd w:val="clear" w:color="auto" w:fill="auto"/>
          </w:tcPr>
          <w:p w:rsidR="00F15C32" w:rsidRDefault="00850444">
            <w:pPr>
              <w:spacing w:before="120" w:after="120"/>
              <w:rPr>
                <w:sz w:val="18"/>
                <w:szCs w:val="18"/>
              </w:rPr>
            </w:pPr>
            <w:r>
              <w:rPr>
                <w:sz w:val="18"/>
                <w:szCs w:val="18"/>
              </w:rPr>
              <w:t xml:space="preserve">Staff and children will work with an Education Consultant and with other colleagues in the cluster to consider how they can contribute to leading a particular area of the Curriculum or pedagogy within both schools. Time will be offered to staff and a clear plan shared which will be drawn together in collaboration with staff and the cluster. </w:t>
            </w:r>
          </w:p>
        </w:tc>
        <w:tc>
          <w:tcPr>
            <w:tcW w:w="2352" w:type="dxa"/>
            <w:shd w:val="clear" w:color="auto" w:fill="auto"/>
          </w:tcPr>
          <w:p w:rsidR="00F15C32" w:rsidRDefault="00850444">
            <w:pPr>
              <w:spacing w:before="120" w:after="120"/>
              <w:rPr>
                <w:sz w:val="18"/>
                <w:szCs w:val="18"/>
              </w:rPr>
            </w:pPr>
            <w:r>
              <w:rPr>
                <w:sz w:val="18"/>
                <w:szCs w:val="18"/>
              </w:rPr>
              <w:t xml:space="preserve">Staff will be able to evidence the impact they have made within their chosen area for leadership and linked to SIP. Staff will have engaged with specific quality Professional learning and </w:t>
            </w:r>
            <w:r w:rsidR="0004275C">
              <w:rPr>
                <w:sz w:val="18"/>
                <w:szCs w:val="18"/>
              </w:rPr>
              <w:t xml:space="preserve">evaluation </w:t>
            </w:r>
            <w:r>
              <w:rPr>
                <w:sz w:val="18"/>
                <w:szCs w:val="18"/>
              </w:rPr>
              <w:t xml:space="preserve">feedback will be positive. </w:t>
            </w:r>
            <w:r w:rsidR="0004275C">
              <w:rPr>
                <w:sz w:val="18"/>
                <w:szCs w:val="18"/>
              </w:rPr>
              <w:t xml:space="preserve">Feedback from children will also be positive and they can evidence themselves the work they have been involved in and identify skills they have developed. </w:t>
            </w:r>
          </w:p>
        </w:tc>
        <w:tc>
          <w:tcPr>
            <w:tcW w:w="2669" w:type="dxa"/>
            <w:shd w:val="clear" w:color="auto" w:fill="auto"/>
          </w:tcPr>
          <w:p w:rsidR="00F15C32" w:rsidRDefault="00561A37">
            <w:pPr>
              <w:spacing w:before="120" w:after="120"/>
              <w:rPr>
                <w:sz w:val="18"/>
                <w:szCs w:val="18"/>
              </w:rPr>
            </w:pPr>
            <w:r>
              <w:rPr>
                <w:sz w:val="18"/>
                <w:szCs w:val="18"/>
              </w:rPr>
              <w:t>     </w:t>
            </w:r>
          </w:p>
        </w:tc>
        <w:tc>
          <w:tcPr>
            <w:tcW w:w="4988" w:type="dxa"/>
            <w:shd w:val="clear" w:color="auto" w:fill="auto"/>
          </w:tcPr>
          <w:p w:rsidR="00F15C32" w:rsidRDefault="00561A37">
            <w:pPr>
              <w:spacing w:before="120" w:after="120"/>
              <w:rPr>
                <w:sz w:val="18"/>
                <w:szCs w:val="18"/>
              </w:rPr>
            </w:pPr>
            <w:r>
              <w:rPr>
                <w:sz w:val="18"/>
                <w:szCs w:val="18"/>
              </w:rPr>
              <w:t>     </w:t>
            </w:r>
          </w:p>
        </w:tc>
      </w:tr>
      <w:tr w:rsidR="00F15C32">
        <w:tc>
          <w:tcPr>
            <w:tcW w:w="1554" w:type="dxa"/>
            <w:shd w:val="clear" w:color="auto" w:fill="auto"/>
          </w:tcPr>
          <w:p w:rsidR="00F15C32" w:rsidRDefault="00850444">
            <w:pPr>
              <w:spacing w:before="120" w:after="120"/>
              <w:rPr>
                <w:sz w:val="18"/>
                <w:szCs w:val="18"/>
              </w:rPr>
            </w:pPr>
            <w:r>
              <w:rPr>
                <w:sz w:val="18"/>
                <w:szCs w:val="18"/>
              </w:rPr>
              <w:t>Breakfast Club</w:t>
            </w:r>
          </w:p>
        </w:tc>
        <w:tc>
          <w:tcPr>
            <w:tcW w:w="3463" w:type="dxa"/>
            <w:shd w:val="clear" w:color="auto" w:fill="auto"/>
          </w:tcPr>
          <w:p w:rsidR="00F15C32" w:rsidRDefault="0004275C">
            <w:pPr>
              <w:spacing w:before="120" w:after="120"/>
              <w:rPr>
                <w:sz w:val="18"/>
                <w:szCs w:val="18"/>
              </w:rPr>
            </w:pPr>
            <w:r>
              <w:rPr>
                <w:sz w:val="18"/>
                <w:szCs w:val="18"/>
              </w:rPr>
              <w:t xml:space="preserve">Children, staff and families are involved in the planning and implementation of Breakfast Club for Nursery – P7 children and also link with Coop. </w:t>
            </w:r>
          </w:p>
        </w:tc>
        <w:tc>
          <w:tcPr>
            <w:tcW w:w="2352" w:type="dxa"/>
            <w:shd w:val="clear" w:color="auto" w:fill="auto"/>
          </w:tcPr>
          <w:p w:rsidR="00F15C32" w:rsidRDefault="0004275C">
            <w:pPr>
              <w:spacing w:before="120" w:after="120"/>
              <w:rPr>
                <w:sz w:val="18"/>
                <w:szCs w:val="18"/>
              </w:rPr>
            </w:pPr>
            <w:r>
              <w:rPr>
                <w:sz w:val="18"/>
                <w:szCs w:val="18"/>
              </w:rPr>
              <w:t xml:space="preserve">Children have a positive start to the day and support each other in daily tasks. Staff and parents feedback that they make a positive contribution to the children’s health and wellbeing. </w:t>
            </w:r>
          </w:p>
        </w:tc>
        <w:tc>
          <w:tcPr>
            <w:tcW w:w="2669" w:type="dxa"/>
            <w:shd w:val="clear" w:color="auto" w:fill="auto"/>
          </w:tcPr>
          <w:p w:rsidR="00F15C32" w:rsidRDefault="00561A37">
            <w:pPr>
              <w:spacing w:before="120" w:after="120"/>
              <w:rPr>
                <w:sz w:val="18"/>
                <w:szCs w:val="18"/>
              </w:rPr>
            </w:pPr>
            <w:r>
              <w:rPr>
                <w:sz w:val="18"/>
                <w:szCs w:val="18"/>
              </w:rPr>
              <w:t>     </w:t>
            </w:r>
          </w:p>
        </w:tc>
        <w:tc>
          <w:tcPr>
            <w:tcW w:w="4988" w:type="dxa"/>
            <w:shd w:val="clear" w:color="auto" w:fill="auto"/>
          </w:tcPr>
          <w:p w:rsidR="00F15C32" w:rsidRDefault="00561A37">
            <w:pPr>
              <w:spacing w:before="120" w:after="120"/>
              <w:rPr>
                <w:sz w:val="18"/>
                <w:szCs w:val="18"/>
              </w:rPr>
            </w:pPr>
            <w:r>
              <w:rPr>
                <w:sz w:val="18"/>
                <w:szCs w:val="18"/>
              </w:rPr>
              <w:t>     </w:t>
            </w:r>
          </w:p>
        </w:tc>
      </w:tr>
    </w:tbl>
    <w:p w:rsidR="00F15C32" w:rsidRDefault="00F15C32"/>
    <w:p w:rsidR="00F15C32" w:rsidRDefault="00F15C32"/>
    <w:tbl>
      <w:tblPr>
        <w:tblStyle w:val="a8"/>
        <w:tblW w:w="15026"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gridCol w:w="412"/>
        <w:gridCol w:w="470"/>
        <w:gridCol w:w="1691"/>
        <w:gridCol w:w="425"/>
        <w:gridCol w:w="846"/>
        <w:gridCol w:w="845"/>
        <w:gridCol w:w="283"/>
        <w:gridCol w:w="425"/>
        <w:gridCol w:w="1550"/>
        <w:gridCol w:w="565"/>
        <w:gridCol w:w="412"/>
        <w:gridCol w:w="894"/>
        <w:gridCol w:w="985"/>
        <w:gridCol w:w="282"/>
        <w:gridCol w:w="425"/>
        <w:gridCol w:w="1977"/>
        <w:gridCol w:w="425"/>
      </w:tblGrid>
      <w:tr w:rsidR="00F15C32">
        <w:trPr>
          <w:cantSplit/>
        </w:trPr>
        <w:tc>
          <w:tcPr>
            <w:tcW w:w="9061" w:type="dxa"/>
            <w:gridSpan w:val="10"/>
            <w:shd w:val="clear" w:color="auto" w:fill="BF8F00"/>
          </w:tcPr>
          <w:p w:rsidR="00F15C32" w:rsidRDefault="00561A37">
            <w:pPr>
              <w:spacing w:before="120" w:after="120"/>
              <w:rPr>
                <w:b/>
                <w:sz w:val="28"/>
                <w:szCs w:val="28"/>
              </w:rPr>
            </w:pPr>
            <w:r>
              <w:rPr>
                <w:b/>
                <w:color w:val="FFFFFF"/>
                <w:sz w:val="28"/>
                <w:szCs w:val="28"/>
              </w:rPr>
              <w:t>Pupil Equity Funding | Planning and Reporting</w:t>
            </w:r>
          </w:p>
        </w:tc>
        <w:tc>
          <w:tcPr>
            <w:tcW w:w="5965" w:type="dxa"/>
            <w:gridSpan w:val="8"/>
            <w:shd w:val="clear" w:color="auto" w:fill="auto"/>
          </w:tcPr>
          <w:p w:rsidR="00F15C32" w:rsidRDefault="00F15C32">
            <w:pPr>
              <w:spacing w:before="120" w:after="120"/>
              <w:rPr>
                <w:sz w:val="28"/>
                <w:szCs w:val="28"/>
              </w:rPr>
            </w:pPr>
          </w:p>
        </w:tc>
      </w:tr>
      <w:tr w:rsidR="00F15C32">
        <w:tc>
          <w:tcPr>
            <w:tcW w:w="15026" w:type="dxa"/>
            <w:gridSpan w:val="18"/>
            <w:shd w:val="clear" w:color="auto" w:fill="F2F2F2"/>
          </w:tcPr>
          <w:p w:rsidR="00F15C32" w:rsidRDefault="00561A37">
            <w:pPr>
              <w:spacing w:before="120" w:after="120"/>
              <w:rPr>
                <w:b/>
              </w:rPr>
            </w:pPr>
            <w:r>
              <w:rPr>
                <w:b/>
              </w:rPr>
              <w:t xml:space="preserve">Staff Spend Details                                                                                                                                                                                                                                                                      </w:t>
            </w:r>
            <w:r>
              <w:rPr>
                <w:sz w:val="20"/>
                <w:szCs w:val="20"/>
              </w:rPr>
              <w:t>* Note: - Please see information from HR regarding PEF posts</w:t>
            </w:r>
          </w:p>
        </w:tc>
      </w:tr>
      <w:tr w:rsidR="00F15C32">
        <w:trPr>
          <w:cantSplit/>
        </w:trPr>
        <w:tc>
          <w:tcPr>
            <w:tcW w:w="2996" w:type="dxa"/>
            <w:gridSpan w:val="3"/>
            <w:shd w:val="clear" w:color="auto" w:fill="F2F2F2"/>
          </w:tcPr>
          <w:p w:rsidR="00F15C32" w:rsidRDefault="00561A37">
            <w:pPr>
              <w:spacing w:before="60" w:after="60"/>
              <w:rPr>
                <w:b/>
              </w:rPr>
            </w:pPr>
            <w:r>
              <w:rPr>
                <w:b/>
              </w:rPr>
              <w:t>Name</w:t>
            </w:r>
          </w:p>
        </w:tc>
        <w:tc>
          <w:tcPr>
            <w:tcW w:w="2962" w:type="dxa"/>
            <w:gridSpan w:val="3"/>
            <w:shd w:val="clear" w:color="auto" w:fill="F2F2F2"/>
          </w:tcPr>
          <w:p w:rsidR="00F15C32" w:rsidRDefault="00561A37">
            <w:pPr>
              <w:spacing w:before="60" w:after="60"/>
              <w:rPr>
                <w:b/>
              </w:rPr>
            </w:pPr>
            <w:r>
              <w:rPr>
                <w:b/>
              </w:rPr>
              <w:t>Post</w:t>
            </w:r>
          </w:p>
        </w:tc>
        <w:tc>
          <w:tcPr>
            <w:tcW w:w="3103" w:type="dxa"/>
            <w:gridSpan w:val="4"/>
            <w:shd w:val="clear" w:color="auto" w:fill="F2F2F2"/>
          </w:tcPr>
          <w:p w:rsidR="00F15C32" w:rsidRDefault="00561A37">
            <w:pPr>
              <w:spacing w:before="60" w:after="60"/>
              <w:rPr>
                <w:b/>
              </w:rPr>
            </w:pPr>
            <w:r>
              <w:rPr>
                <w:b/>
              </w:rPr>
              <w:t>Start Date</w:t>
            </w:r>
          </w:p>
        </w:tc>
        <w:tc>
          <w:tcPr>
            <w:tcW w:w="2856" w:type="dxa"/>
            <w:gridSpan w:val="4"/>
            <w:shd w:val="clear" w:color="auto" w:fill="F2F2F2"/>
          </w:tcPr>
          <w:p w:rsidR="00F15C32" w:rsidRDefault="00561A37">
            <w:pPr>
              <w:spacing w:before="60" w:after="60"/>
              <w:rPr>
                <w:b/>
              </w:rPr>
            </w:pPr>
            <w:r>
              <w:rPr>
                <w:b/>
              </w:rPr>
              <w:t>Proposed End Date</w:t>
            </w:r>
          </w:p>
        </w:tc>
        <w:tc>
          <w:tcPr>
            <w:tcW w:w="3109" w:type="dxa"/>
            <w:gridSpan w:val="4"/>
            <w:shd w:val="clear" w:color="auto" w:fill="F2F2F2"/>
          </w:tcPr>
          <w:p w:rsidR="00F15C32" w:rsidRDefault="00561A37">
            <w:pPr>
              <w:spacing w:before="60" w:after="60"/>
              <w:rPr>
                <w:b/>
              </w:rPr>
            </w:pPr>
            <w:r>
              <w:rPr>
                <w:b/>
              </w:rPr>
              <w:t>Cumulative Time in Post</w:t>
            </w:r>
          </w:p>
        </w:tc>
      </w:tr>
      <w:tr w:rsidR="00F15C32">
        <w:trPr>
          <w:cantSplit/>
        </w:trPr>
        <w:tc>
          <w:tcPr>
            <w:tcW w:w="2996" w:type="dxa"/>
            <w:gridSpan w:val="3"/>
            <w:shd w:val="clear" w:color="auto" w:fill="auto"/>
          </w:tcPr>
          <w:p w:rsidR="00F15C32" w:rsidRDefault="00561A37">
            <w:pPr>
              <w:spacing w:before="60" w:after="60"/>
              <w:rPr>
                <w:sz w:val="20"/>
                <w:szCs w:val="20"/>
              </w:rPr>
            </w:pPr>
            <w:r>
              <w:rPr>
                <w:sz w:val="20"/>
                <w:szCs w:val="20"/>
              </w:rPr>
              <w:t>     </w:t>
            </w:r>
            <w:r w:rsidR="00D32107">
              <w:rPr>
                <w:sz w:val="20"/>
                <w:szCs w:val="20"/>
              </w:rPr>
              <w:t>Hannah MacLeod</w:t>
            </w:r>
          </w:p>
        </w:tc>
        <w:tc>
          <w:tcPr>
            <w:tcW w:w="2962" w:type="dxa"/>
            <w:gridSpan w:val="3"/>
            <w:shd w:val="clear" w:color="auto" w:fill="auto"/>
          </w:tcPr>
          <w:p w:rsidR="00F15C32" w:rsidRDefault="00561A37">
            <w:pPr>
              <w:spacing w:before="60" w:after="60"/>
              <w:rPr>
                <w:sz w:val="20"/>
                <w:szCs w:val="20"/>
              </w:rPr>
            </w:pPr>
            <w:r>
              <w:rPr>
                <w:sz w:val="20"/>
                <w:szCs w:val="20"/>
              </w:rPr>
              <w:t>   </w:t>
            </w:r>
            <w:r w:rsidR="00D32107">
              <w:rPr>
                <w:sz w:val="20"/>
                <w:szCs w:val="20"/>
              </w:rPr>
              <w:t xml:space="preserve">Class Teacher </w:t>
            </w:r>
            <w:r>
              <w:rPr>
                <w:sz w:val="20"/>
                <w:szCs w:val="20"/>
              </w:rPr>
              <w:t>  </w:t>
            </w:r>
          </w:p>
        </w:tc>
        <w:tc>
          <w:tcPr>
            <w:tcW w:w="3103" w:type="dxa"/>
            <w:gridSpan w:val="4"/>
            <w:shd w:val="clear" w:color="auto" w:fill="auto"/>
          </w:tcPr>
          <w:p w:rsidR="00F15C32" w:rsidRDefault="00561A37">
            <w:pPr>
              <w:spacing w:before="60" w:after="60"/>
              <w:rPr>
                <w:sz w:val="20"/>
                <w:szCs w:val="20"/>
              </w:rPr>
            </w:pPr>
            <w:r>
              <w:rPr>
                <w:sz w:val="20"/>
                <w:szCs w:val="20"/>
              </w:rPr>
              <w:t>     </w:t>
            </w:r>
            <w:r w:rsidR="00D32107">
              <w:rPr>
                <w:sz w:val="20"/>
                <w:szCs w:val="20"/>
              </w:rPr>
              <w:t>30</w:t>
            </w:r>
            <w:r w:rsidR="00D32107" w:rsidRPr="00D32107">
              <w:rPr>
                <w:sz w:val="20"/>
                <w:szCs w:val="20"/>
                <w:vertAlign w:val="superscript"/>
              </w:rPr>
              <w:t>th</w:t>
            </w:r>
            <w:r w:rsidR="00D32107">
              <w:rPr>
                <w:sz w:val="20"/>
                <w:szCs w:val="20"/>
              </w:rPr>
              <w:t xml:space="preserve"> September 2024 </w:t>
            </w:r>
          </w:p>
        </w:tc>
        <w:tc>
          <w:tcPr>
            <w:tcW w:w="2856" w:type="dxa"/>
            <w:gridSpan w:val="4"/>
            <w:shd w:val="clear" w:color="auto" w:fill="auto"/>
          </w:tcPr>
          <w:p w:rsidR="00F15C32" w:rsidRDefault="00561A37">
            <w:pPr>
              <w:spacing w:before="60" w:after="60"/>
              <w:rPr>
                <w:sz w:val="20"/>
                <w:szCs w:val="20"/>
              </w:rPr>
            </w:pPr>
            <w:r>
              <w:rPr>
                <w:sz w:val="20"/>
                <w:szCs w:val="20"/>
              </w:rPr>
              <w:t>     </w:t>
            </w:r>
            <w:r w:rsidR="00D32107">
              <w:rPr>
                <w:sz w:val="20"/>
                <w:szCs w:val="20"/>
              </w:rPr>
              <w:t>30</w:t>
            </w:r>
            <w:r w:rsidR="00D32107" w:rsidRPr="00D32107">
              <w:rPr>
                <w:sz w:val="20"/>
                <w:szCs w:val="20"/>
                <w:vertAlign w:val="superscript"/>
              </w:rPr>
              <w:t>th</w:t>
            </w:r>
            <w:r w:rsidR="00D32107">
              <w:rPr>
                <w:sz w:val="20"/>
                <w:szCs w:val="20"/>
              </w:rPr>
              <w:t xml:space="preserve"> June 2025</w:t>
            </w:r>
          </w:p>
        </w:tc>
        <w:tc>
          <w:tcPr>
            <w:tcW w:w="3109" w:type="dxa"/>
            <w:gridSpan w:val="4"/>
            <w:shd w:val="clear" w:color="auto" w:fill="auto"/>
          </w:tcPr>
          <w:p w:rsidR="00F15C32" w:rsidRDefault="00561A37">
            <w:pPr>
              <w:spacing w:before="60" w:after="60"/>
              <w:rPr>
                <w:sz w:val="20"/>
                <w:szCs w:val="20"/>
              </w:rPr>
            </w:pPr>
            <w:r>
              <w:rPr>
                <w:sz w:val="20"/>
                <w:szCs w:val="20"/>
              </w:rPr>
              <w:t>   years   </w:t>
            </w:r>
            <w:r w:rsidR="00D32107">
              <w:rPr>
                <w:sz w:val="20"/>
                <w:szCs w:val="20"/>
              </w:rPr>
              <w:t xml:space="preserve">9 </w:t>
            </w:r>
            <w:r>
              <w:rPr>
                <w:sz w:val="20"/>
                <w:szCs w:val="20"/>
              </w:rPr>
              <w:t xml:space="preserve"> months</w:t>
            </w:r>
          </w:p>
        </w:tc>
      </w:tr>
      <w:tr w:rsidR="00F15C32">
        <w:trPr>
          <w:cantSplit/>
        </w:trPr>
        <w:tc>
          <w:tcPr>
            <w:tcW w:w="2996" w:type="dxa"/>
            <w:gridSpan w:val="3"/>
            <w:shd w:val="clear" w:color="auto" w:fill="auto"/>
          </w:tcPr>
          <w:p w:rsidR="00F15C32" w:rsidRDefault="00561A37">
            <w:pPr>
              <w:spacing w:before="60" w:after="60"/>
              <w:rPr>
                <w:sz w:val="20"/>
                <w:szCs w:val="20"/>
              </w:rPr>
            </w:pPr>
            <w:r>
              <w:rPr>
                <w:sz w:val="20"/>
                <w:szCs w:val="20"/>
              </w:rPr>
              <w:t>     </w:t>
            </w:r>
            <w:r w:rsidR="00D32107">
              <w:rPr>
                <w:sz w:val="20"/>
                <w:szCs w:val="20"/>
              </w:rPr>
              <w:t xml:space="preserve">Iain White </w:t>
            </w:r>
          </w:p>
        </w:tc>
        <w:tc>
          <w:tcPr>
            <w:tcW w:w="2962" w:type="dxa"/>
            <w:gridSpan w:val="3"/>
            <w:shd w:val="clear" w:color="auto" w:fill="auto"/>
          </w:tcPr>
          <w:p w:rsidR="00F15C32" w:rsidRDefault="00561A37">
            <w:pPr>
              <w:spacing w:before="60" w:after="60"/>
              <w:rPr>
                <w:sz w:val="20"/>
                <w:szCs w:val="20"/>
              </w:rPr>
            </w:pPr>
            <w:r>
              <w:rPr>
                <w:sz w:val="20"/>
                <w:szCs w:val="20"/>
              </w:rPr>
              <w:t>   </w:t>
            </w:r>
            <w:r w:rsidR="00D32107">
              <w:rPr>
                <w:sz w:val="20"/>
                <w:szCs w:val="20"/>
              </w:rPr>
              <w:t xml:space="preserve">Educational Consultant </w:t>
            </w:r>
          </w:p>
        </w:tc>
        <w:tc>
          <w:tcPr>
            <w:tcW w:w="3103" w:type="dxa"/>
            <w:gridSpan w:val="4"/>
            <w:shd w:val="clear" w:color="auto" w:fill="auto"/>
          </w:tcPr>
          <w:p w:rsidR="00F15C32" w:rsidRDefault="00561A37">
            <w:pPr>
              <w:spacing w:before="60" w:after="60"/>
              <w:rPr>
                <w:sz w:val="20"/>
                <w:szCs w:val="20"/>
              </w:rPr>
            </w:pPr>
            <w:r>
              <w:rPr>
                <w:sz w:val="20"/>
                <w:szCs w:val="20"/>
              </w:rPr>
              <w:t>     </w:t>
            </w:r>
            <w:r w:rsidR="00D32107">
              <w:rPr>
                <w:sz w:val="20"/>
                <w:szCs w:val="20"/>
              </w:rPr>
              <w:t>16</w:t>
            </w:r>
            <w:r w:rsidR="00D32107" w:rsidRPr="00D32107">
              <w:rPr>
                <w:sz w:val="20"/>
                <w:szCs w:val="20"/>
                <w:vertAlign w:val="superscript"/>
              </w:rPr>
              <w:t>th</w:t>
            </w:r>
            <w:r w:rsidR="00D32107">
              <w:rPr>
                <w:sz w:val="20"/>
                <w:szCs w:val="20"/>
              </w:rPr>
              <w:t xml:space="preserve"> September 2024 </w:t>
            </w:r>
          </w:p>
        </w:tc>
        <w:tc>
          <w:tcPr>
            <w:tcW w:w="2856" w:type="dxa"/>
            <w:gridSpan w:val="4"/>
            <w:shd w:val="clear" w:color="auto" w:fill="auto"/>
          </w:tcPr>
          <w:p w:rsidR="00F15C32" w:rsidRDefault="00561A37">
            <w:pPr>
              <w:spacing w:before="60" w:after="60"/>
              <w:rPr>
                <w:sz w:val="20"/>
                <w:szCs w:val="20"/>
              </w:rPr>
            </w:pPr>
            <w:r>
              <w:rPr>
                <w:sz w:val="20"/>
                <w:szCs w:val="20"/>
              </w:rPr>
              <w:t>     </w:t>
            </w:r>
            <w:r w:rsidR="00D32107">
              <w:rPr>
                <w:sz w:val="20"/>
                <w:szCs w:val="20"/>
              </w:rPr>
              <w:t>30</w:t>
            </w:r>
            <w:r w:rsidR="00D32107" w:rsidRPr="00D32107">
              <w:rPr>
                <w:sz w:val="20"/>
                <w:szCs w:val="20"/>
                <w:vertAlign w:val="superscript"/>
              </w:rPr>
              <w:t>th</w:t>
            </w:r>
            <w:r w:rsidR="00D32107">
              <w:rPr>
                <w:sz w:val="20"/>
                <w:szCs w:val="20"/>
              </w:rPr>
              <w:t xml:space="preserve"> June 2025</w:t>
            </w:r>
          </w:p>
        </w:tc>
        <w:tc>
          <w:tcPr>
            <w:tcW w:w="3109" w:type="dxa"/>
            <w:gridSpan w:val="4"/>
            <w:shd w:val="clear" w:color="auto" w:fill="auto"/>
          </w:tcPr>
          <w:p w:rsidR="00F15C32" w:rsidRDefault="00561A37">
            <w:pPr>
              <w:spacing w:before="60" w:after="60"/>
              <w:rPr>
                <w:sz w:val="20"/>
                <w:szCs w:val="20"/>
              </w:rPr>
            </w:pPr>
            <w:r>
              <w:rPr>
                <w:sz w:val="20"/>
                <w:szCs w:val="20"/>
              </w:rPr>
              <w:t>   years   </w:t>
            </w:r>
            <w:r w:rsidR="00D32107">
              <w:rPr>
                <w:sz w:val="20"/>
                <w:szCs w:val="20"/>
              </w:rPr>
              <w:t xml:space="preserve">10 </w:t>
            </w:r>
            <w:r>
              <w:rPr>
                <w:sz w:val="20"/>
                <w:szCs w:val="20"/>
              </w:rPr>
              <w:t xml:space="preserve"> months</w:t>
            </w:r>
          </w:p>
        </w:tc>
      </w:tr>
      <w:tr w:rsidR="00F15C32">
        <w:trPr>
          <w:cantSplit/>
        </w:trPr>
        <w:tc>
          <w:tcPr>
            <w:tcW w:w="2996" w:type="dxa"/>
            <w:gridSpan w:val="3"/>
            <w:shd w:val="clear" w:color="auto" w:fill="auto"/>
          </w:tcPr>
          <w:p w:rsidR="00F15C32" w:rsidRDefault="00561A37">
            <w:pPr>
              <w:spacing w:before="60" w:after="60"/>
              <w:rPr>
                <w:sz w:val="20"/>
                <w:szCs w:val="20"/>
              </w:rPr>
            </w:pPr>
            <w:r>
              <w:rPr>
                <w:sz w:val="20"/>
                <w:szCs w:val="20"/>
              </w:rPr>
              <w:t>     </w:t>
            </w:r>
          </w:p>
        </w:tc>
        <w:tc>
          <w:tcPr>
            <w:tcW w:w="2962" w:type="dxa"/>
            <w:gridSpan w:val="3"/>
            <w:shd w:val="clear" w:color="auto" w:fill="auto"/>
          </w:tcPr>
          <w:p w:rsidR="00F15C32" w:rsidRDefault="00561A37">
            <w:pPr>
              <w:spacing w:before="60" w:after="60"/>
              <w:rPr>
                <w:sz w:val="20"/>
                <w:szCs w:val="20"/>
              </w:rPr>
            </w:pPr>
            <w:r>
              <w:rPr>
                <w:sz w:val="20"/>
                <w:szCs w:val="20"/>
              </w:rPr>
              <w:t>     </w:t>
            </w:r>
          </w:p>
        </w:tc>
        <w:tc>
          <w:tcPr>
            <w:tcW w:w="3103" w:type="dxa"/>
            <w:gridSpan w:val="4"/>
            <w:shd w:val="clear" w:color="auto" w:fill="auto"/>
          </w:tcPr>
          <w:p w:rsidR="00F15C32" w:rsidRDefault="00561A37">
            <w:pPr>
              <w:spacing w:before="60" w:after="60"/>
              <w:rPr>
                <w:sz w:val="20"/>
                <w:szCs w:val="20"/>
              </w:rPr>
            </w:pPr>
            <w:r>
              <w:rPr>
                <w:sz w:val="20"/>
                <w:szCs w:val="20"/>
              </w:rPr>
              <w:t>     </w:t>
            </w:r>
          </w:p>
        </w:tc>
        <w:tc>
          <w:tcPr>
            <w:tcW w:w="2856" w:type="dxa"/>
            <w:gridSpan w:val="4"/>
            <w:shd w:val="clear" w:color="auto" w:fill="auto"/>
          </w:tcPr>
          <w:p w:rsidR="00F15C32" w:rsidRDefault="00561A37">
            <w:pPr>
              <w:spacing w:before="60" w:after="60"/>
              <w:rPr>
                <w:sz w:val="20"/>
                <w:szCs w:val="20"/>
              </w:rPr>
            </w:pPr>
            <w:r>
              <w:rPr>
                <w:sz w:val="20"/>
                <w:szCs w:val="20"/>
              </w:rPr>
              <w:t>     </w:t>
            </w:r>
          </w:p>
        </w:tc>
        <w:tc>
          <w:tcPr>
            <w:tcW w:w="3109" w:type="dxa"/>
            <w:gridSpan w:val="4"/>
            <w:shd w:val="clear" w:color="auto" w:fill="auto"/>
          </w:tcPr>
          <w:p w:rsidR="00F15C32" w:rsidRDefault="00561A37">
            <w:pPr>
              <w:spacing w:before="60" w:after="60"/>
              <w:rPr>
                <w:sz w:val="20"/>
                <w:szCs w:val="20"/>
              </w:rPr>
            </w:pPr>
            <w:r>
              <w:rPr>
                <w:sz w:val="20"/>
                <w:szCs w:val="20"/>
              </w:rPr>
              <w:t>   years    months</w:t>
            </w:r>
          </w:p>
        </w:tc>
      </w:tr>
      <w:tr w:rsidR="00F15C32">
        <w:trPr>
          <w:cantSplit/>
        </w:trPr>
        <w:tc>
          <w:tcPr>
            <w:tcW w:w="2996" w:type="dxa"/>
            <w:gridSpan w:val="3"/>
            <w:shd w:val="clear" w:color="auto" w:fill="auto"/>
          </w:tcPr>
          <w:p w:rsidR="00F15C32" w:rsidRDefault="00561A37">
            <w:pPr>
              <w:spacing w:before="60" w:after="60"/>
              <w:rPr>
                <w:sz w:val="20"/>
                <w:szCs w:val="20"/>
              </w:rPr>
            </w:pPr>
            <w:r>
              <w:rPr>
                <w:sz w:val="20"/>
                <w:szCs w:val="20"/>
              </w:rPr>
              <w:t>     </w:t>
            </w:r>
          </w:p>
        </w:tc>
        <w:tc>
          <w:tcPr>
            <w:tcW w:w="2962" w:type="dxa"/>
            <w:gridSpan w:val="3"/>
            <w:shd w:val="clear" w:color="auto" w:fill="auto"/>
          </w:tcPr>
          <w:p w:rsidR="00F15C32" w:rsidRDefault="00561A37">
            <w:pPr>
              <w:spacing w:before="60" w:after="60"/>
              <w:rPr>
                <w:sz w:val="20"/>
                <w:szCs w:val="20"/>
              </w:rPr>
            </w:pPr>
            <w:r>
              <w:rPr>
                <w:sz w:val="20"/>
                <w:szCs w:val="20"/>
              </w:rPr>
              <w:t>     </w:t>
            </w:r>
          </w:p>
        </w:tc>
        <w:tc>
          <w:tcPr>
            <w:tcW w:w="3103" w:type="dxa"/>
            <w:gridSpan w:val="4"/>
            <w:shd w:val="clear" w:color="auto" w:fill="auto"/>
          </w:tcPr>
          <w:p w:rsidR="00F15C32" w:rsidRDefault="00561A37">
            <w:pPr>
              <w:spacing w:before="60" w:after="60"/>
              <w:rPr>
                <w:sz w:val="20"/>
                <w:szCs w:val="20"/>
              </w:rPr>
            </w:pPr>
            <w:r>
              <w:rPr>
                <w:sz w:val="20"/>
                <w:szCs w:val="20"/>
              </w:rPr>
              <w:t>     </w:t>
            </w:r>
          </w:p>
        </w:tc>
        <w:tc>
          <w:tcPr>
            <w:tcW w:w="2856" w:type="dxa"/>
            <w:gridSpan w:val="4"/>
            <w:shd w:val="clear" w:color="auto" w:fill="auto"/>
          </w:tcPr>
          <w:p w:rsidR="00F15C32" w:rsidRDefault="00561A37">
            <w:pPr>
              <w:spacing w:before="60" w:after="60"/>
              <w:rPr>
                <w:sz w:val="20"/>
                <w:szCs w:val="20"/>
              </w:rPr>
            </w:pPr>
            <w:r>
              <w:rPr>
                <w:sz w:val="20"/>
                <w:szCs w:val="20"/>
              </w:rPr>
              <w:t>     </w:t>
            </w:r>
          </w:p>
        </w:tc>
        <w:tc>
          <w:tcPr>
            <w:tcW w:w="3109" w:type="dxa"/>
            <w:gridSpan w:val="4"/>
            <w:shd w:val="clear" w:color="auto" w:fill="auto"/>
          </w:tcPr>
          <w:p w:rsidR="00F15C32" w:rsidRDefault="00561A37">
            <w:pPr>
              <w:spacing w:before="60" w:after="60"/>
              <w:rPr>
                <w:sz w:val="20"/>
                <w:szCs w:val="20"/>
              </w:rPr>
            </w:pPr>
            <w:r>
              <w:rPr>
                <w:sz w:val="20"/>
                <w:szCs w:val="20"/>
              </w:rPr>
              <w:t>   years    months</w:t>
            </w:r>
          </w:p>
        </w:tc>
      </w:tr>
      <w:tr w:rsidR="00F15C32">
        <w:trPr>
          <w:cantSplit/>
        </w:trPr>
        <w:tc>
          <w:tcPr>
            <w:tcW w:w="2996" w:type="dxa"/>
            <w:gridSpan w:val="3"/>
            <w:shd w:val="clear" w:color="auto" w:fill="auto"/>
          </w:tcPr>
          <w:p w:rsidR="00F15C32" w:rsidRDefault="00561A37">
            <w:pPr>
              <w:spacing w:before="60" w:after="60"/>
              <w:rPr>
                <w:sz w:val="20"/>
                <w:szCs w:val="20"/>
              </w:rPr>
            </w:pPr>
            <w:r>
              <w:rPr>
                <w:sz w:val="20"/>
                <w:szCs w:val="20"/>
              </w:rPr>
              <w:t>     </w:t>
            </w:r>
          </w:p>
        </w:tc>
        <w:tc>
          <w:tcPr>
            <w:tcW w:w="2962" w:type="dxa"/>
            <w:gridSpan w:val="3"/>
            <w:shd w:val="clear" w:color="auto" w:fill="auto"/>
          </w:tcPr>
          <w:p w:rsidR="00F15C32" w:rsidRDefault="00561A37">
            <w:pPr>
              <w:spacing w:before="60" w:after="60"/>
              <w:rPr>
                <w:sz w:val="20"/>
                <w:szCs w:val="20"/>
              </w:rPr>
            </w:pPr>
            <w:r>
              <w:rPr>
                <w:sz w:val="20"/>
                <w:szCs w:val="20"/>
              </w:rPr>
              <w:t>     </w:t>
            </w:r>
          </w:p>
        </w:tc>
        <w:tc>
          <w:tcPr>
            <w:tcW w:w="3103" w:type="dxa"/>
            <w:gridSpan w:val="4"/>
            <w:shd w:val="clear" w:color="auto" w:fill="auto"/>
          </w:tcPr>
          <w:p w:rsidR="00F15C32" w:rsidRDefault="00561A37">
            <w:pPr>
              <w:spacing w:before="60" w:after="60"/>
              <w:rPr>
                <w:sz w:val="20"/>
                <w:szCs w:val="20"/>
              </w:rPr>
            </w:pPr>
            <w:r>
              <w:rPr>
                <w:sz w:val="20"/>
                <w:szCs w:val="20"/>
              </w:rPr>
              <w:t>     </w:t>
            </w:r>
          </w:p>
        </w:tc>
        <w:tc>
          <w:tcPr>
            <w:tcW w:w="2856" w:type="dxa"/>
            <w:gridSpan w:val="4"/>
            <w:shd w:val="clear" w:color="auto" w:fill="auto"/>
          </w:tcPr>
          <w:p w:rsidR="00F15C32" w:rsidRDefault="00561A37">
            <w:pPr>
              <w:spacing w:before="60" w:after="60"/>
              <w:rPr>
                <w:sz w:val="20"/>
                <w:szCs w:val="20"/>
              </w:rPr>
            </w:pPr>
            <w:r>
              <w:rPr>
                <w:sz w:val="20"/>
                <w:szCs w:val="20"/>
              </w:rPr>
              <w:t>     </w:t>
            </w:r>
          </w:p>
        </w:tc>
        <w:tc>
          <w:tcPr>
            <w:tcW w:w="3109" w:type="dxa"/>
            <w:gridSpan w:val="4"/>
            <w:shd w:val="clear" w:color="auto" w:fill="auto"/>
          </w:tcPr>
          <w:p w:rsidR="00F15C32" w:rsidRDefault="00561A37">
            <w:pPr>
              <w:spacing w:before="60" w:after="60"/>
              <w:rPr>
                <w:sz w:val="20"/>
                <w:szCs w:val="20"/>
              </w:rPr>
            </w:pPr>
            <w:r>
              <w:rPr>
                <w:sz w:val="20"/>
                <w:szCs w:val="20"/>
              </w:rPr>
              <w:t>   years    months</w:t>
            </w:r>
          </w:p>
        </w:tc>
      </w:tr>
      <w:tr w:rsidR="00F15C32">
        <w:tc>
          <w:tcPr>
            <w:tcW w:w="15026" w:type="dxa"/>
            <w:gridSpan w:val="18"/>
            <w:shd w:val="clear" w:color="auto" w:fill="F2F2F2"/>
          </w:tcPr>
          <w:p w:rsidR="00F15C32" w:rsidRDefault="00561A37">
            <w:pPr>
              <w:spacing w:before="120" w:after="120"/>
              <w:rPr>
                <w:sz w:val="20"/>
                <w:szCs w:val="20"/>
              </w:rPr>
            </w:pPr>
            <w:r>
              <w:rPr>
                <w:b/>
              </w:rPr>
              <w:t xml:space="preserve">Highlight the Intervention for Equity addressed by your PEF interventions/projects                                                                                    </w:t>
            </w:r>
            <w:r>
              <w:rPr>
                <w:sz w:val="20"/>
                <w:szCs w:val="20"/>
              </w:rPr>
              <w:t>https://education.gov.scot/improvement/self-evaluation/Interventions%20for%20Equity</w:t>
            </w:r>
          </w:p>
        </w:tc>
      </w:tr>
      <w:tr w:rsidR="00F15C32">
        <w:tc>
          <w:tcPr>
            <w:tcW w:w="2114" w:type="dxa"/>
          </w:tcPr>
          <w:p w:rsidR="00F15C32" w:rsidRDefault="00561A37">
            <w:pPr>
              <w:spacing w:before="60" w:after="60"/>
              <w:rPr>
                <w:sz w:val="18"/>
                <w:szCs w:val="18"/>
              </w:rPr>
            </w:pPr>
            <w:r>
              <w:rPr>
                <w:sz w:val="18"/>
                <w:szCs w:val="18"/>
              </w:rPr>
              <w:t>Early intervention and prevention</w:t>
            </w:r>
          </w:p>
        </w:tc>
        <w:tc>
          <w:tcPr>
            <w:tcW w:w="412" w:type="dxa"/>
          </w:tcPr>
          <w:p w:rsidR="00F15C32" w:rsidRDefault="00D32107">
            <w:pPr>
              <w:spacing w:before="60" w:after="60"/>
              <w:rPr>
                <w:sz w:val="16"/>
                <w:szCs w:val="16"/>
              </w:rPr>
            </w:pPr>
            <w:r>
              <w:rPr>
                <w:sz w:val="16"/>
                <w:szCs w:val="16"/>
              </w:rPr>
              <w:t>x</w:t>
            </w:r>
          </w:p>
        </w:tc>
        <w:tc>
          <w:tcPr>
            <w:tcW w:w="2161" w:type="dxa"/>
            <w:gridSpan w:val="2"/>
          </w:tcPr>
          <w:p w:rsidR="00F15C32" w:rsidRDefault="00561A37">
            <w:pPr>
              <w:spacing w:before="60" w:after="60"/>
              <w:rPr>
                <w:sz w:val="18"/>
                <w:szCs w:val="18"/>
              </w:rPr>
            </w:pPr>
            <w:r>
              <w:rPr>
                <w:sz w:val="18"/>
                <w:szCs w:val="18"/>
              </w:rPr>
              <w:t>Social and Emotional Wellbeing</w:t>
            </w:r>
          </w:p>
        </w:tc>
        <w:tc>
          <w:tcPr>
            <w:tcW w:w="425" w:type="dxa"/>
          </w:tcPr>
          <w:p w:rsidR="00F15C32" w:rsidRDefault="00D32107">
            <w:pPr>
              <w:spacing w:before="60" w:after="60"/>
              <w:rPr>
                <w:sz w:val="18"/>
                <w:szCs w:val="18"/>
              </w:rPr>
            </w:pPr>
            <w:r>
              <w:rPr>
                <w:sz w:val="16"/>
                <w:szCs w:val="16"/>
              </w:rPr>
              <w:t>x</w:t>
            </w:r>
          </w:p>
        </w:tc>
        <w:tc>
          <w:tcPr>
            <w:tcW w:w="1974" w:type="dxa"/>
            <w:gridSpan w:val="3"/>
          </w:tcPr>
          <w:p w:rsidR="00F15C32" w:rsidRDefault="00561A37">
            <w:pPr>
              <w:spacing w:before="60" w:after="60"/>
              <w:rPr>
                <w:sz w:val="18"/>
                <w:szCs w:val="18"/>
              </w:rPr>
            </w:pPr>
            <w:r>
              <w:rPr>
                <w:sz w:val="18"/>
                <w:szCs w:val="18"/>
              </w:rPr>
              <w:t>Promoting Healthy Lifestyles</w:t>
            </w:r>
          </w:p>
        </w:tc>
        <w:tc>
          <w:tcPr>
            <w:tcW w:w="425" w:type="dxa"/>
          </w:tcPr>
          <w:p w:rsidR="00F15C32" w:rsidRDefault="00D32107">
            <w:pPr>
              <w:spacing w:before="60" w:after="60"/>
              <w:rPr>
                <w:sz w:val="18"/>
                <w:szCs w:val="18"/>
              </w:rPr>
            </w:pPr>
            <w:r>
              <w:rPr>
                <w:sz w:val="16"/>
                <w:szCs w:val="16"/>
              </w:rPr>
              <w:t>x</w:t>
            </w:r>
          </w:p>
        </w:tc>
        <w:tc>
          <w:tcPr>
            <w:tcW w:w="2115" w:type="dxa"/>
            <w:gridSpan w:val="2"/>
          </w:tcPr>
          <w:p w:rsidR="00F15C32" w:rsidRDefault="00561A37">
            <w:pPr>
              <w:spacing w:before="60" w:after="60"/>
              <w:rPr>
                <w:sz w:val="18"/>
                <w:szCs w:val="18"/>
              </w:rPr>
            </w:pPr>
            <w:r>
              <w:rPr>
                <w:sz w:val="18"/>
                <w:szCs w:val="18"/>
              </w:rPr>
              <w:t>Targeted approaches to Literacy and Numeracy</w:t>
            </w:r>
          </w:p>
        </w:tc>
        <w:tc>
          <w:tcPr>
            <w:tcW w:w="412" w:type="dxa"/>
          </w:tcPr>
          <w:p w:rsidR="00F15C32" w:rsidRDefault="00D32107">
            <w:pPr>
              <w:spacing w:before="60" w:after="60"/>
              <w:rPr>
                <w:sz w:val="18"/>
                <w:szCs w:val="18"/>
              </w:rPr>
            </w:pPr>
            <w:r>
              <w:rPr>
                <w:sz w:val="16"/>
                <w:szCs w:val="16"/>
              </w:rPr>
              <w:t>x</w:t>
            </w:r>
          </w:p>
        </w:tc>
        <w:tc>
          <w:tcPr>
            <w:tcW w:w="2161" w:type="dxa"/>
            <w:gridSpan w:val="3"/>
          </w:tcPr>
          <w:p w:rsidR="00F15C32" w:rsidRDefault="00561A37">
            <w:pPr>
              <w:spacing w:before="60" w:after="60"/>
              <w:rPr>
                <w:sz w:val="18"/>
                <w:szCs w:val="18"/>
              </w:rPr>
            </w:pPr>
            <w:r>
              <w:rPr>
                <w:sz w:val="18"/>
                <w:szCs w:val="18"/>
              </w:rPr>
              <w:t>Promoting a High Quality Learning Experience</w:t>
            </w:r>
          </w:p>
        </w:tc>
        <w:tc>
          <w:tcPr>
            <w:tcW w:w="425" w:type="dxa"/>
          </w:tcPr>
          <w:p w:rsidR="00F15C32" w:rsidRDefault="00D32107">
            <w:pPr>
              <w:spacing w:before="60" w:after="60"/>
              <w:rPr>
                <w:sz w:val="18"/>
                <w:szCs w:val="18"/>
              </w:rPr>
            </w:pPr>
            <w:r>
              <w:rPr>
                <w:sz w:val="16"/>
                <w:szCs w:val="16"/>
              </w:rPr>
              <w:t>x</w:t>
            </w:r>
          </w:p>
        </w:tc>
        <w:tc>
          <w:tcPr>
            <w:tcW w:w="1977" w:type="dxa"/>
          </w:tcPr>
          <w:p w:rsidR="00F15C32" w:rsidRDefault="00561A37">
            <w:pPr>
              <w:spacing w:before="60" w:after="60"/>
              <w:rPr>
                <w:sz w:val="18"/>
                <w:szCs w:val="18"/>
              </w:rPr>
            </w:pPr>
            <w:r>
              <w:rPr>
                <w:sz w:val="18"/>
                <w:szCs w:val="18"/>
              </w:rPr>
              <w:t>Differentiated Support</w:t>
            </w:r>
          </w:p>
          <w:p w:rsidR="00F15C32" w:rsidRDefault="00F15C32">
            <w:pPr>
              <w:spacing w:before="60" w:after="60"/>
              <w:rPr>
                <w:sz w:val="18"/>
                <w:szCs w:val="18"/>
              </w:rPr>
            </w:pPr>
          </w:p>
        </w:tc>
        <w:tc>
          <w:tcPr>
            <w:tcW w:w="425" w:type="dxa"/>
          </w:tcPr>
          <w:p w:rsidR="00F15C32" w:rsidRDefault="00D32107">
            <w:pPr>
              <w:spacing w:before="60" w:after="60"/>
              <w:rPr>
                <w:sz w:val="18"/>
                <w:szCs w:val="18"/>
              </w:rPr>
            </w:pPr>
            <w:r>
              <w:rPr>
                <w:sz w:val="16"/>
                <w:szCs w:val="16"/>
              </w:rPr>
              <w:t>x</w:t>
            </w:r>
          </w:p>
        </w:tc>
      </w:tr>
      <w:tr w:rsidR="00F15C32">
        <w:tc>
          <w:tcPr>
            <w:tcW w:w="2114" w:type="dxa"/>
          </w:tcPr>
          <w:p w:rsidR="00F15C32" w:rsidRDefault="00561A37">
            <w:pPr>
              <w:spacing w:before="60" w:after="60"/>
              <w:rPr>
                <w:sz w:val="18"/>
                <w:szCs w:val="18"/>
              </w:rPr>
            </w:pPr>
            <w:r>
              <w:rPr>
                <w:sz w:val="18"/>
                <w:szCs w:val="18"/>
              </w:rPr>
              <w:t>Employability and Skills Development</w:t>
            </w:r>
          </w:p>
        </w:tc>
        <w:tc>
          <w:tcPr>
            <w:tcW w:w="412" w:type="dxa"/>
          </w:tcPr>
          <w:p w:rsidR="00F15C32" w:rsidRDefault="00D32107">
            <w:pPr>
              <w:spacing w:before="60" w:after="60"/>
              <w:rPr>
                <w:sz w:val="18"/>
                <w:szCs w:val="18"/>
              </w:rPr>
            </w:pPr>
            <w:r>
              <w:rPr>
                <w:sz w:val="16"/>
                <w:szCs w:val="16"/>
              </w:rPr>
              <w:t>x</w:t>
            </w:r>
          </w:p>
        </w:tc>
        <w:tc>
          <w:tcPr>
            <w:tcW w:w="2161" w:type="dxa"/>
            <w:gridSpan w:val="2"/>
          </w:tcPr>
          <w:p w:rsidR="00F15C32" w:rsidRDefault="00561A37">
            <w:pPr>
              <w:spacing w:before="60" w:after="60"/>
              <w:rPr>
                <w:sz w:val="18"/>
                <w:szCs w:val="18"/>
              </w:rPr>
            </w:pPr>
            <w:r>
              <w:rPr>
                <w:sz w:val="18"/>
                <w:szCs w:val="18"/>
              </w:rPr>
              <w:t>Engaging Beyond the School</w:t>
            </w:r>
          </w:p>
        </w:tc>
        <w:tc>
          <w:tcPr>
            <w:tcW w:w="425" w:type="dxa"/>
          </w:tcPr>
          <w:p w:rsidR="00F15C32" w:rsidRDefault="00D32107">
            <w:pPr>
              <w:spacing w:before="60" w:after="60"/>
              <w:rPr>
                <w:sz w:val="18"/>
                <w:szCs w:val="18"/>
              </w:rPr>
            </w:pPr>
            <w:r>
              <w:rPr>
                <w:sz w:val="16"/>
                <w:szCs w:val="16"/>
              </w:rPr>
              <w:t>x</w:t>
            </w:r>
          </w:p>
        </w:tc>
        <w:tc>
          <w:tcPr>
            <w:tcW w:w="1974" w:type="dxa"/>
            <w:gridSpan w:val="3"/>
          </w:tcPr>
          <w:p w:rsidR="00F15C32" w:rsidRDefault="00561A37">
            <w:pPr>
              <w:spacing w:before="60" w:after="60"/>
              <w:rPr>
                <w:sz w:val="18"/>
                <w:szCs w:val="18"/>
              </w:rPr>
            </w:pPr>
            <w:r>
              <w:rPr>
                <w:sz w:val="18"/>
                <w:szCs w:val="18"/>
              </w:rPr>
              <w:t>Partnership Working</w:t>
            </w:r>
          </w:p>
        </w:tc>
        <w:tc>
          <w:tcPr>
            <w:tcW w:w="425" w:type="dxa"/>
          </w:tcPr>
          <w:p w:rsidR="00F15C32" w:rsidRDefault="00D32107">
            <w:pPr>
              <w:spacing w:before="60" w:after="60"/>
              <w:rPr>
                <w:sz w:val="18"/>
                <w:szCs w:val="18"/>
              </w:rPr>
            </w:pPr>
            <w:r>
              <w:rPr>
                <w:sz w:val="16"/>
                <w:szCs w:val="16"/>
              </w:rPr>
              <w:t>x</w:t>
            </w:r>
          </w:p>
        </w:tc>
        <w:tc>
          <w:tcPr>
            <w:tcW w:w="2115" w:type="dxa"/>
            <w:gridSpan w:val="2"/>
          </w:tcPr>
          <w:p w:rsidR="00F15C32" w:rsidRDefault="00561A37">
            <w:pPr>
              <w:spacing w:before="60" w:after="60"/>
              <w:rPr>
                <w:sz w:val="18"/>
                <w:szCs w:val="18"/>
              </w:rPr>
            </w:pPr>
            <w:r>
              <w:rPr>
                <w:sz w:val="18"/>
                <w:szCs w:val="18"/>
              </w:rPr>
              <w:t>Professional Learning and Leadership</w:t>
            </w:r>
          </w:p>
        </w:tc>
        <w:tc>
          <w:tcPr>
            <w:tcW w:w="412" w:type="dxa"/>
          </w:tcPr>
          <w:p w:rsidR="00F15C32" w:rsidRDefault="00D32107">
            <w:pPr>
              <w:spacing w:before="60" w:after="60"/>
              <w:rPr>
                <w:sz w:val="18"/>
                <w:szCs w:val="18"/>
              </w:rPr>
            </w:pPr>
            <w:r>
              <w:rPr>
                <w:sz w:val="16"/>
                <w:szCs w:val="16"/>
              </w:rPr>
              <w:t>x</w:t>
            </w:r>
          </w:p>
        </w:tc>
        <w:tc>
          <w:tcPr>
            <w:tcW w:w="2161" w:type="dxa"/>
            <w:gridSpan w:val="3"/>
          </w:tcPr>
          <w:p w:rsidR="00F15C32" w:rsidRDefault="00561A37">
            <w:pPr>
              <w:spacing w:before="60" w:after="60"/>
              <w:rPr>
                <w:sz w:val="18"/>
                <w:szCs w:val="18"/>
              </w:rPr>
            </w:pPr>
            <w:r>
              <w:rPr>
                <w:sz w:val="18"/>
                <w:szCs w:val="18"/>
              </w:rPr>
              <w:t>Research and Evaluation to Monitor Impact</w:t>
            </w:r>
          </w:p>
        </w:tc>
        <w:tc>
          <w:tcPr>
            <w:tcW w:w="425" w:type="dxa"/>
          </w:tcPr>
          <w:p w:rsidR="00F15C32" w:rsidRDefault="00D32107">
            <w:pPr>
              <w:spacing w:before="60" w:after="60"/>
              <w:rPr>
                <w:sz w:val="18"/>
                <w:szCs w:val="18"/>
              </w:rPr>
            </w:pPr>
            <w:r>
              <w:rPr>
                <w:sz w:val="16"/>
                <w:szCs w:val="16"/>
              </w:rPr>
              <w:t>x</w:t>
            </w:r>
          </w:p>
        </w:tc>
        <w:tc>
          <w:tcPr>
            <w:tcW w:w="1977" w:type="dxa"/>
          </w:tcPr>
          <w:p w:rsidR="00F15C32" w:rsidRDefault="00561A37">
            <w:pPr>
              <w:spacing w:before="60" w:after="60"/>
              <w:rPr>
                <w:sz w:val="18"/>
                <w:szCs w:val="18"/>
              </w:rPr>
            </w:pPr>
            <w:r>
              <w:rPr>
                <w:sz w:val="18"/>
                <w:szCs w:val="18"/>
              </w:rPr>
              <w:t>Using Evidence and Data</w:t>
            </w:r>
          </w:p>
        </w:tc>
        <w:tc>
          <w:tcPr>
            <w:tcW w:w="425" w:type="dxa"/>
          </w:tcPr>
          <w:p w:rsidR="00F15C32" w:rsidRDefault="00D32107">
            <w:pPr>
              <w:spacing w:before="60" w:after="60"/>
              <w:rPr>
                <w:sz w:val="18"/>
                <w:szCs w:val="18"/>
              </w:rPr>
            </w:pPr>
            <w:r>
              <w:rPr>
                <w:sz w:val="16"/>
                <w:szCs w:val="16"/>
              </w:rPr>
              <w:t>x</w:t>
            </w:r>
          </w:p>
        </w:tc>
      </w:tr>
      <w:tr w:rsidR="00F15C32">
        <w:trPr>
          <w:cantSplit/>
        </w:trPr>
        <w:tc>
          <w:tcPr>
            <w:tcW w:w="6803" w:type="dxa"/>
            <w:gridSpan w:val="7"/>
            <w:shd w:val="clear" w:color="auto" w:fill="F2F2F2"/>
          </w:tcPr>
          <w:p w:rsidR="00F15C32" w:rsidRDefault="00561A37">
            <w:pPr>
              <w:spacing w:before="120" w:after="120"/>
              <w:rPr>
                <w:b/>
              </w:rPr>
            </w:pPr>
            <w:r>
              <w:rPr>
                <w:b/>
              </w:rPr>
              <w:t>Spend Details</w:t>
            </w:r>
          </w:p>
        </w:tc>
        <w:tc>
          <w:tcPr>
            <w:tcW w:w="4129" w:type="dxa"/>
            <w:gridSpan w:val="6"/>
            <w:shd w:val="clear" w:color="auto" w:fill="F2F2F2"/>
          </w:tcPr>
          <w:p w:rsidR="00F15C32" w:rsidRDefault="00561A37">
            <w:pPr>
              <w:spacing w:before="120" w:after="120"/>
              <w:rPr>
                <w:b/>
              </w:rPr>
            </w:pPr>
            <w:r>
              <w:rPr>
                <w:b/>
              </w:rPr>
              <w:t>Carry Forward 2023 - 2024</w:t>
            </w:r>
          </w:p>
        </w:tc>
        <w:tc>
          <w:tcPr>
            <w:tcW w:w="4094" w:type="dxa"/>
            <w:gridSpan w:val="5"/>
            <w:shd w:val="clear" w:color="auto" w:fill="F2F2F2"/>
          </w:tcPr>
          <w:p w:rsidR="00F15C32" w:rsidRDefault="00561A37">
            <w:pPr>
              <w:spacing w:before="120" w:after="120"/>
              <w:rPr>
                <w:b/>
              </w:rPr>
            </w:pPr>
            <w:r>
              <w:rPr>
                <w:b/>
              </w:rPr>
              <w:t>PEF Allocation 2024 - 2025</w:t>
            </w:r>
          </w:p>
        </w:tc>
      </w:tr>
      <w:tr w:rsidR="00F15C32">
        <w:trPr>
          <w:cantSplit/>
        </w:trPr>
        <w:tc>
          <w:tcPr>
            <w:tcW w:w="6803" w:type="dxa"/>
            <w:gridSpan w:val="7"/>
            <w:vMerge w:val="restart"/>
            <w:shd w:val="clear" w:color="auto" w:fill="auto"/>
          </w:tcPr>
          <w:p w:rsidR="00F15C32" w:rsidRDefault="00F15C32"/>
          <w:p w:rsidR="00F15C32" w:rsidRDefault="00561A37">
            <w:r>
              <w:t>Staffing</w:t>
            </w:r>
          </w:p>
          <w:p w:rsidR="00D32107" w:rsidRDefault="00D32107">
            <w:r>
              <w:t>Hannah MacLeod £24,000</w:t>
            </w:r>
          </w:p>
          <w:p w:rsidR="00D32107" w:rsidRDefault="00D32107">
            <w:r>
              <w:t>Iain White £5,217</w:t>
            </w:r>
          </w:p>
          <w:p w:rsidR="00D32107" w:rsidRDefault="00D32107">
            <w:r>
              <w:t>Breakfast Club staffing (time sheeted for flexibility) £2,400</w:t>
            </w:r>
          </w:p>
          <w:p w:rsidR="00D32107" w:rsidRDefault="00D32107"/>
          <w:p w:rsidR="00F15C32" w:rsidRDefault="00F15C32"/>
        </w:tc>
        <w:tc>
          <w:tcPr>
            <w:tcW w:w="4129" w:type="dxa"/>
            <w:gridSpan w:val="6"/>
            <w:shd w:val="clear" w:color="auto" w:fill="auto"/>
          </w:tcPr>
          <w:p w:rsidR="00F15C32" w:rsidRDefault="00561A37">
            <w:pPr>
              <w:spacing w:before="120" w:after="120"/>
            </w:pPr>
            <w:r>
              <w:t xml:space="preserve">£9,434 Furnace Primary </w:t>
            </w:r>
          </w:p>
          <w:p w:rsidR="00F15C32" w:rsidRDefault="00561A37">
            <w:pPr>
              <w:spacing w:before="120" w:after="120"/>
            </w:pPr>
            <w:r>
              <w:t xml:space="preserve">£8,643 Inveraray Primary </w:t>
            </w:r>
          </w:p>
          <w:p w:rsidR="00F15C32" w:rsidRDefault="00F15C32">
            <w:pPr>
              <w:spacing w:before="120" w:after="120"/>
            </w:pPr>
          </w:p>
        </w:tc>
        <w:tc>
          <w:tcPr>
            <w:tcW w:w="4094" w:type="dxa"/>
            <w:gridSpan w:val="5"/>
            <w:shd w:val="clear" w:color="auto" w:fill="auto"/>
          </w:tcPr>
          <w:p w:rsidR="00F15C32" w:rsidRDefault="00561A37">
            <w:pPr>
              <w:spacing w:before="120" w:after="120"/>
            </w:pPr>
            <w:r>
              <w:t xml:space="preserve">£4,900 Furnace Primary </w:t>
            </w:r>
          </w:p>
          <w:p w:rsidR="00F15C32" w:rsidRDefault="00561A37">
            <w:pPr>
              <w:spacing w:before="120" w:after="120"/>
            </w:pPr>
            <w:r>
              <w:t xml:space="preserve">£8,640 Inveraray Primary </w:t>
            </w:r>
          </w:p>
          <w:p w:rsidR="00F15C32" w:rsidRDefault="00F15C32">
            <w:pPr>
              <w:spacing w:before="120" w:after="120"/>
            </w:pPr>
          </w:p>
        </w:tc>
      </w:tr>
      <w:tr w:rsidR="00F15C32">
        <w:trPr>
          <w:cantSplit/>
          <w:trHeight w:val="243"/>
        </w:trPr>
        <w:tc>
          <w:tcPr>
            <w:tcW w:w="6803" w:type="dxa"/>
            <w:gridSpan w:val="7"/>
            <w:vMerge/>
            <w:shd w:val="clear" w:color="auto" w:fill="auto"/>
          </w:tcPr>
          <w:p w:rsidR="00F15C32" w:rsidRDefault="00F15C32">
            <w:pPr>
              <w:widowControl w:val="0"/>
              <w:pBdr>
                <w:top w:val="nil"/>
                <w:left w:val="nil"/>
                <w:bottom w:val="nil"/>
                <w:right w:val="nil"/>
                <w:between w:val="nil"/>
              </w:pBdr>
              <w:spacing w:line="276" w:lineRule="auto"/>
            </w:pPr>
          </w:p>
        </w:tc>
        <w:tc>
          <w:tcPr>
            <w:tcW w:w="4129" w:type="dxa"/>
            <w:gridSpan w:val="6"/>
            <w:shd w:val="clear" w:color="auto" w:fill="auto"/>
          </w:tcPr>
          <w:p w:rsidR="00F15C32" w:rsidRDefault="00561A37">
            <w:pPr>
              <w:spacing w:before="120" w:after="120"/>
              <w:rPr>
                <w:b/>
              </w:rPr>
            </w:pPr>
            <w:r>
              <w:rPr>
                <w:b/>
              </w:rPr>
              <w:t>Mid-Year Spend checkpoint (Dec-Jan)</w:t>
            </w:r>
          </w:p>
          <w:p w:rsidR="00F15C32" w:rsidRDefault="00561A37">
            <w:pPr>
              <w:spacing w:before="120" w:after="120"/>
              <w:rPr>
                <w:sz w:val="20"/>
                <w:szCs w:val="20"/>
              </w:rPr>
            </w:pPr>
            <w:r>
              <w:rPr>
                <w:sz w:val="20"/>
                <w:szCs w:val="20"/>
              </w:rPr>
              <w:t>Identify any significant changes in expenditure.</w:t>
            </w:r>
          </w:p>
        </w:tc>
        <w:tc>
          <w:tcPr>
            <w:tcW w:w="4094" w:type="dxa"/>
            <w:gridSpan w:val="5"/>
            <w:shd w:val="clear" w:color="auto" w:fill="auto"/>
          </w:tcPr>
          <w:p w:rsidR="00F15C32" w:rsidRDefault="00561A37">
            <w:pPr>
              <w:spacing w:before="120" w:after="120"/>
              <w:rPr>
                <w:b/>
              </w:rPr>
            </w:pPr>
            <w:r>
              <w:rPr>
                <w:b/>
              </w:rPr>
              <w:t>Final spend (End of Session)</w:t>
            </w:r>
          </w:p>
          <w:p w:rsidR="00F15C32" w:rsidRDefault="00561A37">
            <w:pPr>
              <w:spacing w:before="120" w:after="120"/>
              <w:rPr>
                <w:sz w:val="20"/>
                <w:szCs w:val="20"/>
              </w:rPr>
            </w:pPr>
            <w:r>
              <w:rPr>
                <w:sz w:val="20"/>
                <w:szCs w:val="20"/>
              </w:rPr>
              <w:t>Identify any significant changes in expenditure.</w:t>
            </w:r>
          </w:p>
        </w:tc>
      </w:tr>
      <w:tr w:rsidR="00F15C32">
        <w:trPr>
          <w:cantSplit/>
        </w:trPr>
        <w:tc>
          <w:tcPr>
            <w:tcW w:w="6803" w:type="dxa"/>
            <w:gridSpan w:val="7"/>
            <w:vMerge/>
            <w:shd w:val="clear" w:color="auto" w:fill="auto"/>
          </w:tcPr>
          <w:p w:rsidR="00F15C32" w:rsidRDefault="00F15C32">
            <w:pPr>
              <w:widowControl w:val="0"/>
              <w:pBdr>
                <w:top w:val="nil"/>
                <w:left w:val="nil"/>
                <w:bottom w:val="nil"/>
                <w:right w:val="nil"/>
                <w:between w:val="nil"/>
              </w:pBdr>
              <w:spacing w:line="276" w:lineRule="auto"/>
              <w:rPr>
                <w:sz w:val="20"/>
                <w:szCs w:val="20"/>
              </w:rPr>
            </w:pPr>
          </w:p>
        </w:tc>
        <w:tc>
          <w:tcPr>
            <w:tcW w:w="4129" w:type="dxa"/>
            <w:gridSpan w:val="6"/>
            <w:shd w:val="clear" w:color="auto" w:fill="auto"/>
          </w:tcPr>
          <w:p w:rsidR="00F15C32" w:rsidRDefault="00561A37">
            <w:pPr>
              <w:spacing w:before="120" w:after="120"/>
            </w:pPr>
            <w:r>
              <w:t>£        </w:t>
            </w:r>
          </w:p>
        </w:tc>
        <w:tc>
          <w:tcPr>
            <w:tcW w:w="4094" w:type="dxa"/>
            <w:gridSpan w:val="5"/>
            <w:shd w:val="clear" w:color="auto" w:fill="auto"/>
          </w:tcPr>
          <w:p w:rsidR="00F15C32" w:rsidRDefault="00561A37">
            <w:pPr>
              <w:spacing w:before="120" w:after="120"/>
            </w:pPr>
            <w:r>
              <w:t>£        </w:t>
            </w:r>
          </w:p>
        </w:tc>
      </w:tr>
    </w:tbl>
    <w:p w:rsidR="00F15C32" w:rsidRDefault="00F15C32"/>
    <w:sectPr w:rsidR="00F15C32">
      <w:headerReference w:type="default" r:id="rId9"/>
      <w:footerReference w:type="default" r:id="rId10"/>
      <w:headerReference w:type="first" r:id="rId11"/>
      <w:pgSz w:w="16838" w:h="11906" w:orient="landscape"/>
      <w:pgMar w:top="851"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35" w:rsidRDefault="00045A35">
      <w:pPr>
        <w:spacing w:after="0" w:line="240" w:lineRule="auto"/>
      </w:pPr>
      <w:r>
        <w:separator/>
      </w:r>
    </w:p>
  </w:endnote>
  <w:endnote w:type="continuationSeparator" w:id="0">
    <w:p w:rsidR="00045A35" w:rsidRDefault="00045A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95" w:rsidRDefault="0030069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5720" distB="45720" distL="114300" distR="114300" simplePos="0" relativeHeight="251662336" behindDoc="0" locked="0" layoutInCell="1" hidden="0" allowOverlap="1">
              <wp:simplePos x="0" y="0"/>
              <wp:positionH relativeFrom="column">
                <wp:posOffset>-431799</wp:posOffset>
              </wp:positionH>
              <wp:positionV relativeFrom="paragraph">
                <wp:posOffset>45720</wp:posOffset>
              </wp:positionV>
              <wp:extent cx="9652635" cy="232410"/>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524445" y="3668558"/>
                        <a:ext cx="9643110" cy="222885"/>
                      </a:xfrm>
                      <a:prstGeom prst="rect">
                        <a:avLst/>
                      </a:prstGeom>
                      <a:solidFill>
                        <a:srgbClr val="FFFFFF"/>
                      </a:solidFill>
                      <a:ln w="9525" cap="flat" cmpd="sng">
                        <a:solidFill>
                          <a:srgbClr val="1E4E79"/>
                        </a:solidFill>
                        <a:prstDash val="solid"/>
                        <a:miter lim="800000"/>
                        <a:headEnd type="none" w="sm" len="sm"/>
                        <a:tailEnd type="none" w="sm" len="sm"/>
                      </a:ln>
                    </wps:spPr>
                    <wps:txbx>
                      <w:txbxContent>
                        <w:p w:rsidR="00300695" w:rsidRDefault="00300695">
                          <w:pPr>
                            <w:spacing w:after="0" w:line="240" w:lineRule="auto"/>
                            <w:textDirection w:val="btLr"/>
                          </w:pPr>
                          <w:r>
                            <w:rPr>
                              <w:color w:val="1F4E79"/>
                              <w:sz w:val="16"/>
                            </w:rPr>
                            <w:t xml:space="preserve">Page | </w:t>
                          </w:r>
                          <w:r>
                            <w:rPr>
                              <w:b/>
                              <w:color w:val="1F4E79"/>
                              <w:sz w:val="16"/>
                            </w:rPr>
                            <w:t xml:space="preserve"> PAGE   \* MERGEFORMAT 18</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45720</wp:posOffset>
              </wp:positionV>
              <wp:extent cx="9652635" cy="232410"/>
              <wp:effectExtent b="0" l="0" r="0" t="0"/>
              <wp:wrapSquare wrapText="bothSides" distB="45720" distT="45720" distL="114300" distR="114300"/>
              <wp:docPr id="2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9652635" cy="23241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35" w:rsidRDefault="00045A35">
      <w:pPr>
        <w:spacing w:after="0" w:line="240" w:lineRule="auto"/>
      </w:pPr>
      <w:r>
        <w:separator/>
      </w:r>
    </w:p>
  </w:footnote>
  <w:footnote w:type="continuationSeparator" w:id="0">
    <w:p w:rsidR="00045A35" w:rsidRDefault="00045A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95" w:rsidRDefault="00300695">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45720" distB="45720" distL="114300" distR="114300" simplePos="0" relativeHeight="251658240" behindDoc="0" locked="0" layoutInCell="1" hidden="0" allowOverlap="1">
              <wp:simplePos x="0" y="0"/>
              <wp:positionH relativeFrom="column">
                <wp:posOffset>-431799</wp:posOffset>
              </wp:positionH>
              <wp:positionV relativeFrom="paragraph">
                <wp:posOffset>-182879</wp:posOffset>
              </wp:positionV>
              <wp:extent cx="9652635" cy="1414145"/>
              <wp:effectExtent l="0" t="0" r="0" b="0"/>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524445" y="3077690"/>
                        <a:ext cx="9643110" cy="1404620"/>
                      </a:xfrm>
                      <a:prstGeom prst="rect">
                        <a:avLst/>
                      </a:prstGeom>
                      <a:solidFill>
                        <a:srgbClr val="FFFFFF"/>
                      </a:solidFill>
                      <a:ln w="9525" cap="flat" cmpd="sng">
                        <a:solidFill>
                          <a:srgbClr val="1E4E79"/>
                        </a:solidFill>
                        <a:prstDash val="solid"/>
                        <a:miter lim="800000"/>
                        <a:headEnd type="none" w="sm" len="sm"/>
                        <a:tailEnd type="none" w="sm" len="sm"/>
                      </a:ln>
                    </wps:spPr>
                    <wps:txbx>
                      <w:txbxContent>
                        <w:p w:rsidR="00300695" w:rsidRDefault="00300695">
                          <w:pPr>
                            <w:spacing w:after="0" w:line="240" w:lineRule="auto"/>
                            <w:ind w:left="720" w:firstLine="1440"/>
                            <w:textDirection w:val="btLr"/>
                          </w:pPr>
                        </w:p>
                        <w:p w:rsidR="00300695" w:rsidRDefault="00300695">
                          <w:pPr>
                            <w:spacing w:after="0" w:line="240" w:lineRule="auto"/>
                            <w:ind w:left="720" w:firstLine="1440"/>
                            <w:textDirection w:val="btLr"/>
                          </w:pPr>
                          <w:r>
                            <w:rPr>
                              <w:color w:val="1F4E79"/>
                            </w:rPr>
                            <w:t>Establishment Improvement Plan  |  2024 - 2025</w:t>
                          </w:r>
                        </w:p>
                        <w:p w:rsidR="00300695" w:rsidRDefault="00300695">
                          <w:pPr>
                            <w:spacing w:after="0" w:line="240" w:lineRule="auto"/>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-431799</wp:posOffset>
              </wp:positionH>
              <wp:positionV relativeFrom="paragraph">
                <wp:posOffset>-182879</wp:posOffset>
              </wp:positionV>
              <wp:extent cx="9652635" cy="1414145"/>
              <wp:effectExtent b="0" l="0" r="0" t="0"/>
              <wp:wrapSquare wrapText="bothSides" distB="45720" distT="45720" distL="114300" distR="114300"/>
              <wp:docPr id="2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9652635" cy="141414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simplePos x="0" y="0"/>
          <wp:positionH relativeFrom="column">
            <wp:posOffset>-359247</wp:posOffset>
          </wp:positionH>
          <wp:positionV relativeFrom="paragraph">
            <wp:posOffset>-123824</wp:posOffset>
          </wp:positionV>
          <wp:extent cx="605155" cy="523240"/>
          <wp:effectExtent l="0" t="0" r="0" b="0"/>
          <wp:wrapNone/>
          <wp:docPr id="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605155" cy="52324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695" w:rsidRDefault="00300695">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60288" behindDoc="0" locked="0" layoutInCell="1" hidden="0" allowOverlap="1">
          <wp:simplePos x="0" y="0"/>
          <wp:positionH relativeFrom="column">
            <wp:posOffset>3722843</wp:posOffset>
          </wp:positionH>
          <wp:positionV relativeFrom="paragraph">
            <wp:posOffset>405130</wp:posOffset>
          </wp:positionV>
          <wp:extent cx="1219200" cy="1054100"/>
          <wp:effectExtent l="0" t="0" r="0" b="0"/>
          <wp:wrapNone/>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19200" cy="1054100"/>
                  </a:xfrm>
                  <a:prstGeom prst="rect">
                    <a:avLst/>
                  </a:prstGeom>
                  <a:ln/>
                </pic:spPr>
              </pic:pic>
            </a:graphicData>
          </a:graphic>
        </wp:anchor>
      </w:drawing>
    </w:r>
    <w:r>
      <w:rPr>
        <w:noProof/>
      </w:rPr>
      <mc:AlternateContent>
        <mc:Choice Requires="wpg">
          <w:drawing>
            <wp:anchor distT="45720" distB="45720" distL="114300" distR="114300" simplePos="0" relativeHeight="251661312" behindDoc="0" locked="0" layoutInCell="1" hidden="0" allowOverlap="1">
              <wp:simplePos x="0" y="0"/>
              <wp:positionH relativeFrom="column">
                <wp:posOffset>1638300</wp:posOffset>
              </wp:positionH>
              <wp:positionV relativeFrom="paragraph">
                <wp:posOffset>1518920</wp:posOffset>
              </wp:positionV>
              <wp:extent cx="5388610" cy="1414145"/>
              <wp:effectExtent l="0" t="0" r="0" b="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2656458" y="3077690"/>
                        <a:ext cx="5379085" cy="1404620"/>
                      </a:xfrm>
                      <a:prstGeom prst="rect">
                        <a:avLst/>
                      </a:prstGeom>
                      <a:solidFill>
                        <a:srgbClr val="FFFFFF"/>
                      </a:solidFill>
                      <a:ln>
                        <a:noFill/>
                      </a:ln>
                    </wps:spPr>
                    <wps:txbx>
                      <w:txbxContent>
                        <w:p w:rsidR="00300695" w:rsidRDefault="00300695">
                          <w:pPr>
                            <w:spacing w:line="258" w:lineRule="auto"/>
                            <w:jc w:val="center"/>
                            <w:textDirection w:val="btLr"/>
                          </w:pPr>
                          <w:r>
                            <w:rPr>
                              <w:color w:val="1F4E79"/>
                            </w:rPr>
                            <w:t>Education</w:t>
                          </w:r>
                        </w:p>
                        <w:p w:rsidR="00300695" w:rsidRDefault="00300695">
                          <w:pPr>
                            <w:spacing w:line="258" w:lineRule="auto"/>
                            <w:jc w:val="center"/>
                            <w:textDirection w:val="btLr"/>
                          </w:pPr>
                        </w:p>
                        <w:p w:rsidR="00300695" w:rsidRDefault="00300695">
                          <w:pPr>
                            <w:spacing w:line="258" w:lineRule="auto"/>
                            <w:jc w:val="center"/>
                            <w:textDirection w:val="btLr"/>
                          </w:pPr>
                          <w:r>
                            <w:rPr>
                              <w:color w:val="1F4E79"/>
                              <w:sz w:val="36"/>
                            </w:rPr>
                            <w:t>Establishment Improvement Plan</w:t>
                          </w:r>
                        </w:p>
                        <w:p w:rsidR="00300695" w:rsidRDefault="00300695">
                          <w:pPr>
                            <w:spacing w:line="258" w:lineRule="auto"/>
                            <w:jc w:val="center"/>
                            <w:textDirection w:val="btLr"/>
                          </w:pPr>
                          <w:r>
                            <w:rPr>
                              <w:color w:val="1F4E79"/>
                              <w:sz w:val="36"/>
                            </w:rPr>
                            <w:t>2024 - 2025</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1638300</wp:posOffset>
              </wp:positionH>
              <wp:positionV relativeFrom="paragraph">
                <wp:posOffset>1518920</wp:posOffset>
              </wp:positionV>
              <wp:extent cx="5388610" cy="1414145"/>
              <wp:effectExtent b="0" l="0" r="0" t="0"/>
              <wp:wrapSquare wrapText="bothSides" distB="45720" distT="45720" distL="114300" distR="114300"/>
              <wp:docPr id="220"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5388610" cy="141414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3CC8"/>
    <w:multiLevelType w:val="multilevel"/>
    <w:tmpl w:val="1FD0D8F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EAA45C6"/>
    <w:multiLevelType w:val="multilevel"/>
    <w:tmpl w:val="080CF106"/>
    <w:lvl w:ilvl="0">
      <w:start w:val="1"/>
      <w:numFmt w:val="bullet"/>
      <w:lvlText w:val="●"/>
      <w:lvlJc w:val="left"/>
      <w:pPr>
        <w:ind w:left="394" w:hanging="360"/>
      </w:pPr>
      <w:rPr>
        <w:rFonts w:ascii="Noto Sans Symbols" w:eastAsia="Noto Sans Symbols" w:hAnsi="Noto Sans Symbols" w:cs="Noto Sans Symbols"/>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abstractNum w:abstractNumId="2" w15:restartNumberingAfterBreak="0">
    <w:nsid w:val="102C2C3B"/>
    <w:multiLevelType w:val="multilevel"/>
    <w:tmpl w:val="F7AAFD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95A36BC"/>
    <w:multiLevelType w:val="multilevel"/>
    <w:tmpl w:val="2DA0C4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4C2E422B"/>
    <w:multiLevelType w:val="multilevel"/>
    <w:tmpl w:val="7CD0C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B130D7"/>
    <w:multiLevelType w:val="multilevel"/>
    <w:tmpl w:val="E9CA98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562106D8"/>
    <w:multiLevelType w:val="multilevel"/>
    <w:tmpl w:val="9E10693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D2E740C"/>
    <w:multiLevelType w:val="multilevel"/>
    <w:tmpl w:val="9260F5C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600862D2"/>
    <w:multiLevelType w:val="multilevel"/>
    <w:tmpl w:val="DB76F6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3"/>
  </w:num>
  <w:num w:numId="2">
    <w:abstractNumId w:val="2"/>
  </w:num>
  <w:num w:numId="3">
    <w:abstractNumId w:val="7"/>
  </w:num>
  <w:num w:numId="4">
    <w:abstractNumId w:val="1"/>
  </w:num>
  <w:num w:numId="5">
    <w:abstractNumId w:val="0"/>
  </w:num>
  <w:num w:numId="6">
    <w:abstractNumId w:val="4"/>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32"/>
    <w:rsid w:val="0004275C"/>
    <w:rsid w:val="00045A35"/>
    <w:rsid w:val="000E22FA"/>
    <w:rsid w:val="001E69AE"/>
    <w:rsid w:val="00300695"/>
    <w:rsid w:val="00561A37"/>
    <w:rsid w:val="00850444"/>
    <w:rsid w:val="008831DE"/>
    <w:rsid w:val="00CD3D45"/>
    <w:rsid w:val="00D32107"/>
    <w:rsid w:val="00F15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E9990E-6B7B-46C7-9BFE-B663EED09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A30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28F"/>
  </w:style>
  <w:style w:type="paragraph" w:styleId="Footer">
    <w:name w:val="footer"/>
    <w:basedOn w:val="Normal"/>
    <w:link w:val="FooterChar"/>
    <w:uiPriority w:val="99"/>
    <w:unhideWhenUsed/>
    <w:rsid w:val="00A30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28F"/>
  </w:style>
  <w:style w:type="paragraph" w:styleId="ListParagraph">
    <w:name w:val="List Paragraph"/>
    <w:basedOn w:val="Normal"/>
    <w:uiPriority w:val="34"/>
    <w:qFormat/>
    <w:rsid w:val="00A3028F"/>
    <w:pPr>
      <w:ind w:left="720"/>
      <w:contextualSpacing/>
    </w:pPr>
  </w:style>
  <w:style w:type="table" w:styleId="TableGrid">
    <w:name w:val="Table Grid"/>
    <w:basedOn w:val="TableNormal"/>
    <w:uiPriority w:val="39"/>
    <w:rsid w:val="00F41A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39E"/>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scot/binaries/content/documents/govscot/publications/transparency-data/2017/05/rural-schools/documents/rural-schools-list-2017-xlsx/rural-schools-list-2017-xlsx/govscot%3Adocument/Rural%2Bschools%2Blist%2BMay%2B2017.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0K2xlfqYzq4wE55ucWfRBLpXig==">CgMxLjAyCWlkLmdqZGd4czIKaWQuMzBqMHpsbDIJaC4xZm9iOXRlOAByITFBX2EzaXBwZTVfYzFuT2FKMEdZU24xc2oxd1BvZzI1RQ==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4652</Words>
  <Characters>26519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Argyll and Bute Council</Company>
  <LinksUpToDate>false</LinksUpToDate>
  <CharactersWithSpaces>31109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 Admin</dc:creator>
  <cp:lastModifiedBy>Clarke, Sandra</cp:lastModifiedBy>
  <cp:revision>2</cp:revision>
  <dcterms:created xsi:type="dcterms:W3CDTF">2025-01-21T09:45:00Z</dcterms:created>
  <dcterms:modified xsi:type="dcterms:W3CDTF">2025-01-21T09:45:00Z</dcterms:modified>
</cp:coreProperties>
</file>